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0CD26" w14:textId="77777777" w:rsidR="00F361A8" w:rsidRDefault="00AD4C3C" w:rsidP="00E01BD7">
      <w:pPr>
        <w:jc w:val="center"/>
        <w:rPr>
          <w:rFonts w:ascii="Arial" w:hAnsi="Arial" w:cs="Arial"/>
          <w:b/>
          <w:sz w:val="32"/>
          <w:szCs w:val="32"/>
        </w:rPr>
      </w:pPr>
      <w:r>
        <w:rPr>
          <w:rFonts w:ascii="Arial" w:hAnsi="Arial" w:cs="Arial"/>
          <w:b/>
          <w:sz w:val="32"/>
          <w:szCs w:val="32"/>
        </w:rPr>
        <w:t>Les énergies en Inde</w:t>
      </w:r>
    </w:p>
    <w:p w14:paraId="58AB2B9B" w14:textId="77777777" w:rsidR="00AD4C3C" w:rsidRDefault="00AD4C3C" w:rsidP="00E01BD7">
      <w:pPr>
        <w:jc w:val="center"/>
        <w:rPr>
          <w:rFonts w:ascii="Arial" w:hAnsi="Arial" w:cs="Arial"/>
          <w:b/>
          <w:sz w:val="32"/>
          <w:szCs w:val="32"/>
        </w:rPr>
      </w:pPr>
    </w:p>
    <w:p w14:paraId="39B4BC70" w14:textId="77777777" w:rsidR="00C24EBF" w:rsidRPr="00AD4C3C" w:rsidRDefault="00AD4C3C" w:rsidP="00AD4C3C">
      <w:pPr>
        <w:rPr>
          <w:rFonts w:ascii="Arial" w:hAnsi="Arial" w:cs="Arial"/>
          <w:b/>
          <w:sz w:val="24"/>
          <w:szCs w:val="24"/>
        </w:rPr>
      </w:pPr>
      <w:r w:rsidRPr="00AD4C3C">
        <w:rPr>
          <w:rFonts w:ascii="Arial" w:hAnsi="Arial" w:cs="Arial"/>
          <w:b/>
          <w:sz w:val="24"/>
          <w:szCs w:val="24"/>
        </w:rPr>
        <w:t>1)</w:t>
      </w:r>
      <w:r w:rsidR="00883EA4">
        <w:rPr>
          <w:rFonts w:ascii="Arial" w:hAnsi="Arial" w:cs="Arial"/>
          <w:b/>
          <w:sz w:val="24"/>
          <w:szCs w:val="24"/>
        </w:rPr>
        <w:t xml:space="preserve"> </w:t>
      </w:r>
      <w:r w:rsidRPr="00AD4C3C">
        <w:rPr>
          <w:rFonts w:ascii="Arial" w:hAnsi="Arial" w:cs="Arial"/>
          <w:b/>
          <w:sz w:val="24"/>
          <w:szCs w:val="24"/>
        </w:rPr>
        <w:t xml:space="preserve">- </w:t>
      </w:r>
      <w:r w:rsidR="00FC19DD" w:rsidRPr="00AD4C3C">
        <w:rPr>
          <w:rFonts w:ascii="Arial" w:hAnsi="Arial" w:cs="Arial"/>
          <w:b/>
          <w:sz w:val="24"/>
          <w:szCs w:val="24"/>
        </w:rPr>
        <w:t>Observations au cours du voyage en Inde du Sud</w:t>
      </w:r>
    </w:p>
    <w:p w14:paraId="65ADFA70" w14:textId="77777777" w:rsidR="007D52A2" w:rsidRPr="00FC19DD" w:rsidRDefault="00924809" w:rsidP="00E01BD7">
      <w:pPr>
        <w:jc w:val="both"/>
        <w:rPr>
          <w:rFonts w:ascii="Arial" w:hAnsi="Arial" w:cs="Arial"/>
        </w:rPr>
      </w:pPr>
      <w:r w:rsidRPr="00FC19DD">
        <w:rPr>
          <w:rFonts w:ascii="Arial" w:hAnsi="Arial" w:cs="Arial"/>
        </w:rPr>
        <w:t>Au cours du périple en Inde du Sud du 10 au 30 octobre 2013 du groupe piloté par Sylvie MAYER (Association Ap2E – Association pour une Economie Equitable), j’ai particulièrement observé</w:t>
      </w:r>
      <w:r w:rsidR="00883EA4">
        <w:rPr>
          <w:rFonts w:ascii="Arial" w:hAnsi="Arial" w:cs="Arial"/>
        </w:rPr>
        <w:t xml:space="preserve"> la production et l’utilisation</w:t>
      </w:r>
      <w:bookmarkStart w:id="0" w:name="_GoBack"/>
      <w:bookmarkEnd w:id="0"/>
      <w:r w:rsidRPr="00FC19DD">
        <w:rPr>
          <w:rFonts w:ascii="Arial" w:hAnsi="Arial" w:cs="Arial"/>
        </w:rPr>
        <w:t xml:space="preserve"> des diverses ressources énergétiques : énergie humaine, énergie des animaux, énergie du bois et des déchets organiques, énergie solaire, énergie éolienne, énergie hydraulique, énergie des combustibles fossiles (charbon, pétrole et gaz) et énergie nucléaire.</w:t>
      </w:r>
    </w:p>
    <w:p w14:paraId="5E6D8E27" w14:textId="77777777" w:rsidR="00924809" w:rsidRPr="00FC19DD" w:rsidRDefault="00924809" w:rsidP="00E01BD7">
      <w:pPr>
        <w:jc w:val="both"/>
        <w:rPr>
          <w:rFonts w:ascii="Arial" w:hAnsi="Arial" w:cs="Arial"/>
        </w:rPr>
      </w:pPr>
      <w:r w:rsidRPr="00FC19DD">
        <w:rPr>
          <w:rFonts w:ascii="Arial" w:hAnsi="Arial" w:cs="Arial"/>
        </w:rPr>
        <w:t>A ces observations faites au cours des visites d’entreprises et au cours des déplacements</w:t>
      </w:r>
      <w:r w:rsidR="009948B0" w:rsidRPr="00FC19DD">
        <w:rPr>
          <w:rFonts w:ascii="Arial" w:hAnsi="Arial" w:cs="Arial"/>
        </w:rPr>
        <w:t xml:space="preserve">, j’ajoute quelques informations tirées de la lecture des journaux en anglais « The Times of </w:t>
      </w:r>
      <w:proofErr w:type="spellStart"/>
      <w:r w:rsidR="009948B0" w:rsidRPr="00FC19DD">
        <w:rPr>
          <w:rFonts w:ascii="Arial" w:hAnsi="Arial" w:cs="Arial"/>
        </w:rPr>
        <w:t>India</w:t>
      </w:r>
      <w:proofErr w:type="spellEnd"/>
      <w:r w:rsidR="009948B0" w:rsidRPr="00FC19DD">
        <w:rPr>
          <w:rFonts w:ascii="Arial" w:hAnsi="Arial" w:cs="Arial"/>
        </w:rPr>
        <w:t xml:space="preserve"> » et « The </w:t>
      </w:r>
      <w:proofErr w:type="spellStart"/>
      <w:r w:rsidR="009948B0" w:rsidRPr="00FC19DD">
        <w:rPr>
          <w:rFonts w:ascii="Arial" w:hAnsi="Arial" w:cs="Arial"/>
        </w:rPr>
        <w:t>Hindu</w:t>
      </w:r>
      <w:proofErr w:type="spellEnd"/>
      <w:r w:rsidR="009948B0" w:rsidRPr="00FC19DD">
        <w:rPr>
          <w:rFonts w:ascii="Arial" w:hAnsi="Arial" w:cs="Arial"/>
        </w:rPr>
        <w:t> »</w:t>
      </w:r>
      <w:r w:rsidR="007E6C68">
        <w:rPr>
          <w:rFonts w:ascii="Arial" w:hAnsi="Arial" w:cs="Arial"/>
        </w:rPr>
        <w:t xml:space="preserve"> et du magazine d’Air </w:t>
      </w:r>
      <w:proofErr w:type="spellStart"/>
      <w:r w:rsidR="007E6C68">
        <w:rPr>
          <w:rFonts w:ascii="Arial" w:hAnsi="Arial" w:cs="Arial"/>
        </w:rPr>
        <w:t>India</w:t>
      </w:r>
      <w:proofErr w:type="spellEnd"/>
      <w:r w:rsidR="009948B0" w:rsidRPr="00FC19DD">
        <w:rPr>
          <w:rFonts w:ascii="Arial" w:hAnsi="Arial" w:cs="Arial"/>
        </w:rPr>
        <w:t>.</w:t>
      </w:r>
    </w:p>
    <w:p w14:paraId="2BF3447D" w14:textId="77777777" w:rsidR="009948B0" w:rsidRPr="00F53E27" w:rsidRDefault="009948B0">
      <w:pPr>
        <w:rPr>
          <w:rFonts w:ascii="Arial" w:hAnsi="Arial" w:cs="Arial"/>
          <w:b/>
          <w:sz w:val="24"/>
          <w:szCs w:val="24"/>
        </w:rPr>
      </w:pPr>
      <w:r w:rsidRPr="00F53E27">
        <w:rPr>
          <w:rFonts w:ascii="Arial" w:hAnsi="Arial" w:cs="Arial"/>
          <w:b/>
          <w:sz w:val="24"/>
          <w:szCs w:val="24"/>
        </w:rPr>
        <w:t>Energie humaine</w:t>
      </w:r>
    </w:p>
    <w:p w14:paraId="2E972C7A" w14:textId="77777777" w:rsidR="009948B0" w:rsidRPr="00FC19DD" w:rsidRDefault="009948B0" w:rsidP="00E01BD7">
      <w:pPr>
        <w:jc w:val="both"/>
        <w:rPr>
          <w:rFonts w:ascii="Arial" w:hAnsi="Arial" w:cs="Arial"/>
        </w:rPr>
      </w:pPr>
      <w:r w:rsidRPr="00FC19DD">
        <w:rPr>
          <w:rFonts w:ascii="Arial" w:hAnsi="Arial" w:cs="Arial"/>
        </w:rPr>
        <w:t>La population de la république indienne est évaluée à 1 milliard 300 millions d’habitants, ce qui représente un potentiel énorme, près de trois fois la population de l’Europe entière.</w:t>
      </w:r>
    </w:p>
    <w:p w14:paraId="78921F94" w14:textId="77777777" w:rsidR="009948B0" w:rsidRPr="00FC19DD" w:rsidRDefault="009948B0" w:rsidP="00E01BD7">
      <w:pPr>
        <w:pStyle w:val="Paragraphedeliste"/>
        <w:numPr>
          <w:ilvl w:val="0"/>
          <w:numId w:val="1"/>
        </w:numPr>
        <w:jc w:val="both"/>
        <w:rPr>
          <w:rFonts w:ascii="Arial" w:hAnsi="Arial" w:cs="Arial"/>
        </w:rPr>
      </w:pPr>
      <w:r w:rsidRPr="00FC19DD">
        <w:rPr>
          <w:rFonts w:ascii="Arial" w:hAnsi="Arial" w:cs="Arial"/>
        </w:rPr>
        <w:t>Bidonville DHARAVI de 1</w:t>
      </w:r>
      <w:r w:rsidR="007E6C68">
        <w:rPr>
          <w:rFonts w:ascii="Arial" w:hAnsi="Arial" w:cs="Arial"/>
        </w:rPr>
        <w:t xml:space="preserve"> </w:t>
      </w:r>
      <w:r w:rsidRPr="00FC19DD">
        <w:rPr>
          <w:rFonts w:ascii="Arial" w:hAnsi="Arial" w:cs="Arial"/>
        </w:rPr>
        <w:t>million d’habitants dans l’agglomération de Bombay : ateliers de tri et de transformation de déchets en matières premières pour d’autre</w:t>
      </w:r>
      <w:r w:rsidR="00F53E27" w:rsidRPr="00FC19DD">
        <w:rPr>
          <w:rFonts w:ascii="Arial" w:hAnsi="Arial" w:cs="Arial"/>
        </w:rPr>
        <w:t>s</w:t>
      </w:r>
      <w:r w:rsidRPr="00FC19DD">
        <w:rPr>
          <w:rFonts w:ascii="Arial" w:hAnsi="Arial" w:cs="Arial"/>
        </w:rPr>
        <w:t xml:space="preserve"> entreprises, avec participation d’enfants de 8 à 15 ans au travail.</w:t>
      </w:r>
    </w:p>
    <w:p w14:paraId="18D27A1D" w14:textId="77777777" w:rsidR="009948B0" w:rsidRPr="00FC19DD" w:rsidRDefault="009948B0" w:rsidP="00E01BD7">
      <w:pPr>
        <w:pStyle w:val="Paragraphedeliste"/>
        <w:numPr>
          <w:ilvl w:val="0"/>
          <w:numId w:val="1"/>
        </w:numPr>
        <w:jc w:val="both"/>
        <w:rPr>
          <w:rFonts w:ascii="Arial" w:hAnsi="Arial" w:cs="Arial"/>
        </w:rPr>
      </w:pPr>
      <w:r w:rsidRPr="00FC19DD">
        <w:rPr>
          <w:rFonts w:ascii="Arial" w:hAnsi="Arial" w:cs="Arial"/>
        </w:rPr>
        <w:t xml:space="preserve">Coopérative SWACH (Solid </w:t>
      </w:r>
      <w:proofErr w:type="spellStart"/>
      <w:r w:rsidRPr="00FC19DD">
        <w:rPr>
          <w:rFonts w:ascii="Arial" w:hAnsi="Arial" w:cs="Arial"/>
        </w:rPr>
        <w:t>WAste</w:t>
      </w:r>
      <w:proofErr w:type="spellEnd"/>
      <w:r w:rsidRPr="00FC19DD">
        <w:rPr>
          <w:rFonts w:ascii="Arial" w:hAnsi="Arial" w:cs="Arial"/>
        </w:rPr>
        <w:t xml:space="preserve"> </w:t>
      </w:r>
      <w:proofErr w:type="spellStart"/>
      <w:r w:rsidRPr="00FC19DD">
        <w:rPr>
          <w:rFonts w:ascii="Arial" w:hAnsi="Arial" w:cs="Arial"/>
        </w:rPr>
        <w:t>Collect</w:t>
      </w:r>
      <w:proofErr w:type="spellEnd"/>
      <w:r w:rsidRPr="00FC19DD">
        <w:rPr>
          <w:rFonts w:ascii="Arial" w:hAnsi="Arial" w:cs="Arial"/>
        </w:rPr>
        <w:t xml:space="preserve"> and Handling) à Pune, regroupant environ 2500 ouvrières sur les 6000 </w:t>
      </w:r>
      <w:r w:rsidR="00E80F96" w:rsidRPr="00FC19DD">
        <w:rPr>
          <w:rFonts w:ascii="Arial" w:hAnsi="Arial" w:cs="Arial"/>
        </w:rPr>
        <w:t>qui gagne</w:t>
      </w:r>
      <w:r w:rsidR="00392391" w:rsidRPr="00FC19DD">
        <w:rPr>
          <w:rFonts w:ascii="Arial" w:hAnsi="Arial" w:cs="Arial"/>
        </w:rPr>
        <w:t>nt</w:t>
      </w:r>
      <w:r w:rsidR="00E80F96" w:rsidRPr="00FC19DD">
        <w:rPr>
          <w:rFonts w:ascii="Arial" w:hAnsi="Arial" w:cs="Arial"/>
        </w:rPr>
        <w:t xml:space="preserve"> leur vie en collectant et triant les déchets qu’elles remettent aux entreprises qui en assurent la transformation et le recyclage, dans cette ville.</w:t>
      </w:r>
    </w:p>
    <w:p w14:paraId="5DA35C10" w14:textId="77777777" w:rsidR="00FC078F" w:rsidRPr="00FC19DD" w:rsidRDefault="00FC078F" w:rsidP="00E01BD7">
      <w:pPr>
        <w:pStyle w:val="Paragraphedeliste"/>
        <w:numPr>
          <w:ilvl w:val="0"/>
          <w:numId w:val="1"/>
        </w:numPr>
        <w:jc w:val="both"/>
        <w:rPr>
          <w:rFonts w:ascii="Arial" w:hAnsi="Arial" w:cs="Arial"/>
        </w:rPr>
      </w:pPr>
      <w:r w:rsidRPr="00FC19DD">
        <w:rPr>
          <w:rFonts w:ascii="Arial" w:hAnsi="Arial" w:cs="Arial"/>
        </w:rPr>
        <w:t>Entreprise TATA Motors à Pune : 40 000 salariés, dont 28</w:t>
      </w:r>
      <w:r w:rsidR="00392391" w:rsidRPr="00FC19DD">
        <w:rPr>
          <w:rFonts w:ascii="Arial" w:hAnsi="Arial" w:cs="Arial"/>
        </w:rPr>
        <w:t xml:space="preserve"> </w:t>
      </w:r>
      <w:r w:rsidRPr="00FC19DD">
        <w:rPr>
          <w:rFonts w:ascii="Arial" w:hAnsi="Arial" w:cs="Arial"/>
        </w:rPr>
        <w:t>000 employés à la fabrication des composants</w:t>
      </w:r>
      <w:r w:rsidR="00AE48B3" w:rsidRPr="00FC19DD">
        <w:rPr>
          <w:rFonts w:ascii="Arial" w:hAnsi="Arial" w:cs="Arial"/>
        </w:rPr>
        <w:t xml:space="preserve"> et à l’assemblage</w:t>
      </w:r>
      <w:r w:rsidRPr="00FC19DD">
        <w:rPr>
          <w:rFonts w:ascii="Arial" w:hAnsi="Arial" w:cs="Arial"/>
        </w:rPr>
        <w:t xml:space="preserve"> des véhicules </w:t>
      </w:r>
      <w:r w:rsidR="00173F2F" w:rsidRPr="00FC19DD">
        <w:rPr>
          <w:rFonts w:ascii="Arial" w:hAnsi="Arial" w:cs="Arial"/>
        </w:rPr>
        <w:t xml:space="preserve">(camions, autocars et voitures diverses) </w:t>
      </w:r>
      <w:r w:rsidRPr="00FC19DD">
        <w:rPr>
          <w:rFonts w:ascii="Arial" w:hAnsi="Arial" w:cs="Arial"/>
        </w:rPr>
        <w:t>et 12</w:t>
      </w:r>
      <w:r w:rsidR="00392391" w:rsidRPr="00FC19DD">
        <w:rPr>
          <w:rFonts w:ascii="Arial" w:hAnsi="Arial" w:cs="Arial"/>
        </w:rPr>
        <w:t xml:space="preserve"> </w:t>
      </w:r>
      <w:r w:rsidRPr="00FC19DD">
        <w:rPr>
          <w:rFonts w:ascii="Arial" w:hAnsi="Arial" w:cs="Arial"/>
        </w:rPr>
        <w:t>000 dans des activités de bureau d’étude et d’ingénierie (automatisation, robotique,…) </w:t>
      </w:r>
      <w:r w:rsidR="00F53E27" w:rsidRPr="00FC19DD">
        <w:rPr>
          <w:rFonts w:ascii="Arial" w:hAnsi="Arial" w:cs="Arial"/>
        </w:rPr>
        <w:t>: un complexe industriel qui n’</w:t>
      </w:r>
      <w:r w:rsidRPr="00FC19DD">
        <w:rPr>
          <w:rFonts w:ascii="Arial" w:hAnsi="Arial" w:cs="Arial"/>
        </w:rPr>
        <w:t>a rien à envier aux usines européennes comparables.</w:t>
      </w:r>
    </w:p>
    <w:p w14:paraId="5F0FAE1F" w14:textId="77777777" w:rsidR="00AE48B3" w:rsidRPr="00FC19DD" w:rsidRDefault="00AE48B3" w:rsidP="00E01BD7">
      <w:pPr>
        <w:pStyle w:val="Paragraphedeliste"/>
        <w:numPr>
          <w:ilvl w:val="0"/>
          <w:numId w:val="1"/>
        </w:numPr>
        <w:jc w:val="both"/>
        <w:rPr>
          <w:rFonts w:ascii="Arial" w:hAnsi="Arial" w:cs="Arial"/>
        </w:rPr>
      </w:pPr>
      <w:r w:rsidRPr="00FC19DD">
        <w:rPr>
          <w:rFonts w:ascii="Arial" w:hAnsi="Arial" w:cs="Arial"/>
        </w:rPr>
        <w:t xml:space="preserve">A </w:t>
      </w:r>
      <w:proofErr w:type="spellStart"/>
      <w:r w:rsidRPr="00FC19DD">
        <w:rPr>
          <w:rFonts w:ascii="Arial" w:hAnsi="Arial" w:cs="Arial"/>
        </w:rPr>
        <w:t>Bengalore</w:t>
      </w:r>
      <w:proofErr w:type="spellEnd"/>
      <w:r w:rsidRPr="00FC19DD">
        <w:rPr>
          <w:rFonts w:ascii="Arial" w:hAnsi="Arial" w:cs="Arial"/>
        </w:rPr>
        <w:t>, entreprises d’ingénierie aéronautique (AIRBUS) et d’analyse économique et financière (GENPACT), employant chacune plusieurs centaines de techniciens et ingénieurs.</w:t>
      </w:r>
    </w:p>
    <w:p w14:paraId="7797D312" w14:textId="77777777" w:rsidR="00AE48B3" w:rsidRPr="00FC19DD" w:rsidRDefault="00AE48B3" w:rsidP="00E01BD7">
      <w:pPr>
        <w:pStyle w:val="Paragraphedeliste"/>
        <w:numPr>
          <w:ilvl w:val="0"/>
          <w:numId w:val="1"/>
        </w:numPr>
        <w:jc w:val="both"/>
        <w:rPr>
          <w:rFonts w:ascii="Arial" w:hAnsi="Arial" w:cs="Arial"/>
        </w:rPr>
      </w:pPr>
      <w:r w:rsidRPr="00FC19DD">
        <w:rPr>
          <w:rFonts w:ascii="Arial" w:hAnsi="Arial" w:cs="Arial"/>
        </w:rPr>
        <w:t xml:space="preserve">A </w:t>
      </w:r>
      <w:proofErr w:type="spellStart"/>
      <w:r w:rsidRPr="00FC19DD">
        <w:rPr>
          <w:rFonts w:ascii="Arial" w:hAnsi="Arial" w:cs="Arial"/>
        </w:rPr>
        <w:t>Valparai</w:t>
      </w:r>
      <w:proofErr w:type="spellEnd"/>
      <w:r w:rsidRPr="00FC19DD">
        <w:rPr>
          <w:rFonts w:ascii="Arial" w:hAnsi="Arial" w:cs="Arial"/>
        </w:rPr>
        <w:t xml:space="preserve">, entreprises de culture du thé et de sa transformation : nombreuse main d’œuvre féminine </w:t>
      </w:r>
      <w:r w:rsidR="00173F2F" w:rsidRPr="00FC19DD">
        <w:rPr>
          <w:rFonts w:ascii="Arial" w:hAnsi="Arial" w:cs="Arial"/>
        </w:rPr>
        <w:t xml:space="preserve">notamment </w:t>
      </w:r>
      <w:r w:rsidRPr="00FC19DD">
        <w:rPr>
          <w:rFonts w:ascii="Arial" w:hAnsi="Arial" w:cs="Arial"/>
        </w:rPr>
        <w:t>pour la récolte manuelle des feuilles de thé.</w:t>
      </w:r>
    </w:p>
    <w:p w14:paraId="16894464" w14:textId="77777777" w:rsidR="00AE48B3" w:rsidRPr="00FC19DD" w:rsidRDefault="00AE48B3" w:rsidP="00E01BD7">
      <w:pPr>
        <w:pStyle w:val="Paragraphedeliste"/>
        <w:numPr>
          <w:ilvl w:val="0"/>
          <w:numId w:val="1"/>
        </w:numPr>
        <w:jc w:val="both"/>
        <w:rPr>
          <w:rFonts w:ascii="Arial" w:hAnsi="Arial" w:cs="Arial"/>
        </w:rPr>
      </w:pPr>
      <w:r w:rsidRPr="00FC19DD">
        <w:rPr>
          <w:rFonts w:ascii="Arial" w:hAnsi="Arial" w:cs="Arial"/>
        </w:rPr>
        <w:t>Dans la région de Cochin, récolte et transformation de tous les constituants de la noix de coco (aliments, cordes,…), pécheurs utilisant des pirogues à rame,…</w:t>
      </w:r>
    </w:p>
    <w:p w14:paraId="2B1164B4" w14:textId="77777777" w:rsidR="00AE48B3" w:rsidRPr="00FC19DD" w:rsidRDefault="00AE48B3" w:rsidP="00E01BD7">
      <w:pPr>
        <w:pStyle w:val="Paragraphedeliste"/>
        <w:numPr>
          <w:ilvl w:val="0"/>
          <w:numId w:val="1"/>
        </w:numPr>
        <w:jc w:val="both"/>
        <w:rPr>
          <w:rFonts w:ascii="Arial" w:hAnsi="Arial" w:cs="Arial"/>
        </w:rPr>
      </w:pPr>
      <w:r w:rsidRPr="00FC19DD">
        <w:rPr>
          <w:rFonts w:ascii="Arial" w:hAnsi="Arial" w:cs="Arial"/>
        </w:rPr>
        <w:t xml:space="preserve">A </w:t>
      </w:r>
      <w:proofErr w:type="spellStart"/>
      <w:r w:rsidRPr="00FC19DD">
        <w:rPr>
          <w:rFonts w:ascii="Arial" w:hAnsi="Arial" w:cs="Arial"/>
        </w:rPr>
        <w:t>Kumily</w:t>
      </w:r>
      <w:proofErr w:type="spellEnd"/>
      <w:r w:rsidRPr="00FC19DD">
        <w:rPr>
          <w:rFonts w:ascii="Arial" w:hAnsi="Arial" w:cs="Arial"/>
        </w:rPr>
        <w:t>, dans les monts des Cardamones, récolte manuelle des épices de toutes sortes</w:t>
      </w:r>
      <w:r w:rsidR="00224064" w:rsidRPr="00FC19DD">
        <w:rPr>
          <w:rFonts w:ascii="Arial" w:hAnsi="Arial" w:cs="Arial"/>
        </w:rPr>
        <w:t>.</w:t>
      </w:r>
    </w:p>
    <w:p w14:paraId="555125F4" w14:textId="77777777" w:rsidR="00224064" w:rsidRPr="00FC19DD" w:rsidRDefault="00224064" w:rsidP="00E01BD7">
      <w:pPr>
        <w:pStyle w:val="Paragraphedeliste"/>
        <w:numPr>
          <w:ilvl w:val="0"/>
          <w:numId w:val="1"/>
        </w:numPr>
        <w:jc w:val="both"/>
        <w:rPr>
          <w:rFonts w:ascii="Arial" w:hAnsi="Arial" w:cs="Arial"/>
        </w:rPr>
      </w:pPr>
      <w:r w:rsidRPr="00FC19DD">
        <w:rPr>
          <w:rFonts w:ascii="Arial" w:hAnsi="Arial" w:cs="Arial"/>
        </w:rPr>
        <w:t>A Madurai, à l’institut d’ophtalmologie ARAWIND, personnel nombreux de tous les niveaux de qualification, avec un équipement moderne, pour répondre à la forte demande de soins pour les diverse</w:t>
      </w:r>
      <w:r w:rsidR="00C54039" w:rsidRPr="00FC19DD">
        <w:rPr>
          <w:rFonts w:ascii="Arial" w:hAnsi="Arial" w:cs="Arial"/>
        </w:rPr>
        <w:t>s</w:t>
      </w:r>
      <w:r w:rsidRPr="00FC19DD">
        <w:rPr>
          <w:rFonts w:ascii="Arial" w:hAnsi="Arial" w:cs="Arial"/>
        </w:rPr>
        <w:t xml:space="preserve"> maladies des yeux.</w:t>
      </w:r>
    </w:p>
    <w:p w14:paraId="2529F64E" w14:textId="77777777" w:rsidR="00C54039" w:rsidRPr="00FC19DD" w:rsidRDefault="00C54039" w:rsidP="00E01BD7">
      <w:pPr>
        <w:pStyle w:val="Paragraphedeliste"/>
        <w:numPr>
          <w:ilvl w:val="0"/>
          <w:numId w:val="1"/>
        </w:numPr>
        <w:jc w:val="both"/>
        <w:rPr>
          <w:rFonts w:ascii="Arial" w:hAnsi="Arial" w:cs="Arial"/>
        </w:rPr>
      </w:pPr>
      <w:r w:rsidRPr="00FC19DD">
        <w:rPr>
          <w:rFonts w:ascii="Arial" w:hAnsi="Arial" w:cs="Arial"/>
        </w:rPr>
        <w:t>La culture du riz emploie une main d’œuvre nombreuse, essentiellement des femmes pour le repiquage des jeunes plants de riz</w:t>
      </w:r>
      <w:r w:rsidR="00F53E27" w:rsidRPr="00FC19DD">
        <w:rPr>
          <w:rFonts w:ascii="Arial" w:hAnsi="Arial" w:cs="Arial"/>
        </w:rPr>
        <w:t>.</w:t>
      </w:r>
    </w:p>
    <w:p w14:paraId="55DAE10E" w14:textId="77777777" w:rsidR="00C54039" w:rsidRPr="00FC19DD" w:rsidRDefault="00C54039" w:rsidP="00E01BD7">
      <w:pPr>
        <w:pStyle w:val="Paragraphedeliste"/>
        <w:numPr>
          <w:ilvl w:val="0"/>
          <w:numId w:val="1"/>
        </w:numPr>
        <w:jc w:val="both"/>
        <w:rPr>
          <w:rFonts w:ascii="Arial" w:hAnsi="Arial" w:cs="Arial"/>
        </w:rPr>
      </w:pPr>
      <w:r w:rsidRPr="00FC19DD">
        <w:rPr>
          <w:rFonts w:ascii="Arial" w:hAnsi="Arial" w:cs="Arial"/>
        </w:rPr>
        <w:lastRenderedPageBreak/>
        <w:t>Les petits commerces omniprésents dans tous les villages et villes occupent également un personnel très nombreux.</w:t>
      </w:r>
      <w:r w:rsidR="00392391" w:rsidRPr="00FC19DD">
        <w:rPr>
          <w:rFonts w:ascii="Arial" w:hAnsi="Arial" w:cs="Arial"/>
        </w:rPr>
        <w:t xml:space="preserve"> Aperçu un magasin AUCHAN à </w:t>
      </w:r>
      <w:proofErr w:type="spellStart"/>
      <w:r w:rsidR="00392391" w:rsidRPr="00FC19DD">
        <w:rPr>
          <w:rFonts w:ascii="Arial" w:hAnsi="Arial" w:cs="Arial"/>
        </w:rPr>
        <w:t>Bengalore</w:t>
      </w:r>
      <w:proofErr w:type="spellEnd"/>
      <w:r w:rsidR="00392391" w:rsidRPr="00FC19DD">
        <w:rPr>
          <w:rFonts w:ascii="Arial" w:hAnsi="Arial" w:cs="Arial"/>
        </w:rPr>
        <w:t>….</w:t>
      </w:r>
    </w:p>
    <w:p w14:paraId="48F8C44E" w14:textId="77777777" w:rsidR="00224064" w:rsidRPr="00FC19DD" w:rsidRDefault="00224064" w:rsidP="00E01BD7">
      <w:pPr>
        <w:pStyle w:val="Paragraphedeliste"/>
        <w:numPr>
          <w:ilvl w:val="0"/>
          <w:numId w:val="1"/>
        </w:numPr>
        <w:jc w:val="both"/>
        <w:rPr>
          <w:rFonts w:ascii="Arial" w:hAnsi="Arial" w:cs="Arial"/>
        </w:rPr>
      </w:pPr>
      <w:r w:rsidRPr="00FC19DD">
        <w:rPr>
          <w:rFonts w:ascii="Arial" w:hAnsi="Arial" w:cs="Arial"/>
        </w:rPr>
        <w:t>Sur tout le parcours, nombreux ateliers artisanaux : par exemple, travail de la soie à Pune, fonderie de b</w:t>
      </w:r>
      <w:r w:rsidR="00C54039" w:rsidRPr="00FC19DD">
        <w:rPr>
          <w:rFonts w:ascii="Arial" w:hAnsi="Arial" w:cs="Arial"/>
        </w:rPr>
        <w:t>r</w:t>
      </w:r>
      <w:r w:rsidRPr="00FC19DD">
        <w:rPr>
          <w:rFonts w:ascii="Arial" w:hAnsi="Arial" w:cs="Arial"/>
        </w:rPr>
        <w:t>onze et peinture d’art à Thanjavur, broderie à Madras (</w:t>
      </w:r>
      <w:proofErr w:type="spellStart"/>
      <w:r w:rsidRPr="00FC19DD">
        <w:rPr>
          <w:rFonts w:ascii="Arial" w:hAnsi="Arial" w:cs="Arial"/>
        </w:rPr>
        <w:t>Chennai</w:t>
      </w:r>
      <w:proofErr w:type="spellEnd"/>
      <w:r w:rsidRPr="00FC19DD">
        <w:rPr>
          <w:rFonts w:ascii="Arial" w:hAnsi="Arial" w:cs="Arial"/>
        </w:rPr>
        <w:t>)</w:t>
      </w:r>
      <w:r w:rsidR="00125EEF" w:rsidRPr="00FC19DD">
        <w:rPr>
          <w:rFonts w:ascii="Arial" w:hAnsi="Arial" w:cs="Arial"/>
        </w:rPr>
        <w:t xml:space="preserve"> </w:t>
      </w:r>
      <w:r w:rsidRPr="00FC19DD">
        <w:rPr>
          <w:rFonts w:ascii="Arial" w:hAnsi="Arial" w:cs="Arial"/>
        </w:rPr>
        <w:t>dans une entreprise employant environ 200 salariés</w:t>
      </w:r>
      <w:r w:rsidR="00125EEF" w:rsidRPr="00FC19DD">
        <w:rPr>
          <w:rFonts w:ascii="Arial" w:hAnsi="Arial" w:cs="Arial"/>
        </w:rPr>
        <w:t xml:space="preserve"> (essentiellement des hommes).</w:t>
      </w:r>
    </w:p>
    <w:p w14:paraId="0A8FC599" w14:textId="77777777" w:rsidR="00125EEF" w:rsidRPr="00FC19DD" w:rsidRDefault="00125EEF" w:rsidP="00E01BD7">
      <w:pPr>
        <w:pStyle w:val="Paragraphedeliste"/>
        <w:numPr>
          <w:ilvl w:val="0"/>
          <w:numId w:val="1"/>
        </w:numPr>
        <w:jc w:val="both"/>
        <w:rPr>
          <w:rFonts w:ascii="Arial" w:hAnsi="Arial" w:cs="Arial"/>
        </w:rPr>
      </w:pPr>
      <w:r w:rsidRPr="00FC19DD">
        <w:rPr>
          <w:rFonts w:ascii="Arial" w:hAnsi="Arial" w:cs="Arial"/>
        </w:rPr>
        <w:t>Pour les transports individuels, vélos et cyclopousse ont en grande partie cédé la place d’une part aux mobylettes, scooters et motos 125 cm</w:t>
      </w:r>
      <w:r w:rsidRPr="00FC19DD">
        <w:rPr>
          <w:rFonts w:ascii="Arial" w:hAnsi="Arial" w:cs="Arial"/>
          <w:vertAlign w:val="superscript"/>
        </w:rPr>
        <w:t xml:space="preserve">3 </w:t>
      </w:r>
      <w:r w:rsidRPr="00FC19DD">
        <w:rPr>
          <w:rFonts w:ascii="Arial" w:hAnsi="Arial" w:cs="Arial"/>
        </w:rPr>
        <w:t>et d’autre part aux « </w:t>
      </w:r>
      <w:proofErr w:type="spellStart"/>
      <w:r w:rsidRPr="00FC19DD">
        <w:rPr>
          <w:rFonts w:ascii="Arial" w:hAnsi="Arial" w:cs="Arial"/>
        </w:rPr>
        <w:t>tchouk-tchouk</w:t>
      </w:r>
      <w:proofErr w:type="spellEnd"/>
      <w:r w:rsidRPr="00FC19DD">
        <w:rPr>
          <w:rFonts w:ascii="Arial" w:hAnsi="Arial" w:cs="Arial"/>
        </w:rPr>
        <w:t xml:space="preserve"> » jaunes (sorte de « vespas » à 3 roues) appelés « autos » en Inde, sans compter les voitures particulières. </w:t>
      </w:r>
    </w:p>
    <w:p w14:paraId="489C2937" w14:textId="77777777" w:rsidR="00125EEF" w:rsidRPr="00F53E27" w:rsidRDefault="00125EEF" w:rsidP="00125EEF">
      <w:pPr>
        <w:ind w:left="360"/>
        <w:rPr>
          <w:rFonts w:ascii="Arial" w:hAnsi="Arial" w:cs="Arial"/>
          <w:b/>
          <w:sz w:val="24"/>
          <w:szCs w:val="24"/>
        </w:rPr>
      </w:pPr>
      <w:r w:rsidRPr="00F53E27">
        <w:rPr>
          <w:rFonts w:ascii="Arial" w:hAnsi="Arial" w:cs="Arial"/>
          <w:b/>
          <w:sz w:val="24"/>
          <w:szCs w:val="24"/>
        </w:rPr>
        <w:t>Energie des animaux</w:t>
      </w:r>
    </w:p>
    <w:p w14:paraId="29E60A62" w14:textId="77777777" w:rsidR="00125EEF" w:rsidRPr="00FC19DD" w:rsidRDefault="00125EEF" w:rsidP="00E01BD7">
      <w:pPr>
        <w:ind w:left="360"/>
        <w:jc w:val="both"/>
        <w:rPr>
          <w:rFonts w:ascii="Arial" w:hAnsi="Arial" w:cs="Arial"/>
        </w:rPr>
      </w:pPr>
      <w:r w:rsidRPr="00FC19DD">
        <w:rPr>
          <w:rFonts w:ascii="Arial" w:hAnsi="Arial" w:cs="Arial"/>
        </w:rPr>
        <w:tab/>
        <w:t>Une mécanisation notable des travaux agricoles est engagée, mais l’utilisation des buffles pour le labourage des rizières et des zébus pour le transport des récoltes reste importante.</w:t>
      </w:r>
    </w:p>
    <w:p w14:paraId="79291E8D" w14:textId="77777777" w:rsidR="00125EEF" w:rsidRPr="00F53E27" w:rsidRDefault="00B57AA6" w:rsidP="00125EEF">
      <w:pPr>
        <w:ind w:left="360"/>
        <w:rPr>
          <w:rFonts w:ascii="Arial" w:hAnsi="Arial" w:cs="Arial"/>
          <w:b/>
          <w:sz w:val="24"/>
          <w:szCs w:val="24"/>
        </w:rPr>
      </w:pPr>
      <w:r w:rsidRPr="00F53E27">
        <w:rPr>
          <w:rFonts w:ascii="Arial" w:hAnsi="Arial" w:cs="Arial"/>
          <w:b/>
          <w:sz w:val="24"/>
          <w:szCs w:val="24"/>
        </w:rPr>
        <w:t>Bois et déchets organiques</w:t>
      </w:r>
    </w:p>
    <w:p w14:paraId="3985F5F8" w14:textId="77777777" w:rsidR="00B57AA6" w:rsidRPr="00FC19DD" w:rsidRDefault="00B57AA6" w:rsidP="00E01BD7">
      <w:pPr>
        <w:ind w:left="360"/>
        <w:jc w:val="both"/>
        <w:rPr>
          <w:rFonts w:ascii="Arial" w:hAnsi="Arial" w:cs="Arial"/>
        </w:rPr>
      </w:pPr>
      <w:r w:rsidRPr="00FC19DD">
        <w:rPr>
          <w:rFonts w:ascii="Arial" w:hAnsi="Arial" w:cs="Arial"/>
        </w:rPr>
        <w:tab/>
        <w:t>Le bois est largement utilisé pour faire bouillir l’eau et cuire les aliments, malgré la concurrence des bouteilles de gaz.</w:t>
      </w:r>
    </w:p>
    <w:p w14:paraId="6339F08D" w14:textId="77777777" w:rsidR="00284673" w:rsidRPr="00FC19DD" w:rsidRDefault="00B57AA6" w:rsidP="00E01BD7">
      <w:pPr>
        <w:ind w:left="360"/>
        <w:jc w:val="both"/>
        <w:rPr>
          <w:rFonts w:ascii="Arial" w:hAnsi="Arial" w:cs="Arial"/>
        </w:rPr>
      </w:pPr>
      <w:r w:rsidRPr="00FC19DD">
        <w:rPr>
          <w:rFonts w:ascii="Arial" w:hAnsi="Arial" w:cs="Arial"/>
        </w:rPr>
        <w:tab/>
        <w:t>A Pune, visite d’une installation produisant du méthane à partir de déchets organiques (collectés dans des restaurants et cantines) : 5 tonnes de déchets tra</w:t>
      </w:r>
      <w:r w:rsidR="007E6C68">
        <w:rPr>
          <w:rFonts w:ascii="Arial" w:hAnsi="Arial" w:cs="Arial"/>
        </w:rPr>
        <w:t>nsform</w:t>
      </w:r>
      <w:r w:rsidRPr="00FC19DD">
        <w:rPr>
          <w:rFonts w:ascii="Arial" w:hAnsi="Arial" w:cs="Arial"/>
        </w:rPr>
        <w:t xml:space="preserve">és par jour en méthane et compost, par l’entreprise MAILHEM </w:t>
      </w:r>
      <w:proofErr w:type="spellStart"/>
      <w:r w:rsidRPr="00FC19DD">
        <w:rPr>
          <w:rFonts w:ascii="Arial" w:hAnsi="Arial" w:cs="Arial"/>
        </w:rPr>
        <w:t>Engineers</w:t>
      </w:r>
      <w:proofErr w:type="spellEnd"/>
      <w:r w:rsidR="00284673" w:rsidRPr="00FC19DD">
        <w:rPr>
          <w:rFonts w:ascii="Arial" w:hAnsi="Arial" w:cs="Arial"/>
        </w:rPr>
        <w:t>. Cette entreprise a installé environ 250 installations de ce type en Inde.</w:t>
      </w:r>
    </w:p>
    <w:p w14:paraId="40CE39AC" w14:textId="77777777" w:rsidR="00284673" w:rsidRPr="00F53E27" w:rsidRDefault="00284673" w:rsidP="00284673">
      <w:pPr>
        <w:ind w:left="360"/>
        <w:rPr>
          <w:rFonts w:ascii="Arial" w:hAnsi="Arial" w:cs="Arial"/>
          <w:b/>
          <w:sz w:val="24"/>
          <w:szCs w:val="24"/>
        </w:rPr>
      </w:pPr>
      <w:r w:rsidRPr="00F53E27">
        <w:rPr>
          <w:rFonts w:ascii="Arial" w:hAnsi="Arial" w:cs="Arial"/>
          <w:b/>
          <w:sz w:val="24"/>
          <w:szCs w:val="24"/>
        </w:rPr>
        <w:t>Energie solaire</w:t>
      </w:r>
    </w:p>
    <w:p w14:paraId="42875D44" w14:textId="77777777" w:rsidR="00284673" w:rsidRPr="00F361A8" w:rsidRDefault="00284673" w:rsidP="00E01BD7">
      <w:pPr>
        <w:ind w:left="360"/>
        <w:jc w:val="both"/>
        <w:rPr>
          <w:rFonts w:ascii="Arial" w:hAnsi="Arial" w:cs="Arial"/>
        </w:rPr>
      </w:pPr>
      <w:r w:rsidRPr="00F361A8">
        <w:rPr>
          <w:rFonts w:ascii="Arial" w:hAnsi="Arial" w:cs="Arial"/>
        </w:rPr>
        <w:tab/>
        <w:t>Compte tenu du climat entre le 10</w:t>
      </w:r>
      <w:r w:rsidRPr="00F361A8">
        <w:rPr>
          <w:rFonts w:ascii="Arial" w:hAnsi="Arial" w:cs="Arial"/>
          <w:vertAlign w:val="superscript"/>
        </w:rPr>
        <w:t>ème</w:t>
      </w:r>
      <w:r w:rsidRPr="00F361A8">
        <w:rPr>
          <w:rFonts w:ascii="Arial" w:hAnsi="Arial" w:cs="Arial"/>
        </w:rPr>
        <w:t xml:space="preserve"> et le 18</w:t>
      </w:r>
      <w:r w:rsidRPr="00F361A8">
        <w:rPr>
          <w:rFonts w:ascii="Arial" w:hAnsi="Arial" w:cs="Arial"/>
          <w:vertAlign w:val="superscript"/>
        </w:rPr>
        <w:t>ème</w:t>
      </w:r>
      <w:r w:rsidRPr="00F361A8">
        <w:rPr>
          <w:rFonts w:ascii="Arial" w:hAnsi="Arial" w:cs="Arial"/>
        </w:rPr>
        <w:t xml:space="preserve"> degré de latitude Nord, peu de véritables chauffe-eau solaires sont installés : en effet, les réservoirs en plastique noir sur les toits semblent suffisants pour alimenter en eau chaude sanitaire.</w:t>
      </w:r>
    </w:p>
    <w:p w14:paraId="5E11D51D" w14:textId="77777777" w:rsidR="00284673" w:rsidRPr="00F361A8" w:rsidRDefault="00284673" w:rsidP="00E01BD7">
      <w:pPr>
        <w:ind w:left="360"/>
        <w:jc w:val="both"/>
        <w:rPr>
          <w:rFonts w:ascii="Arial" w:hAnsi="Arial" w:cs="Arial"/>
        </w:rPr>
      </w:pPr>
      <w:r w:rsidRPr="00F361A8">
        <w:rPr>
          <w:rFonts w:ascii="Arial" w:hAnsi="Arial" w:cs="Arial"/>
        </w:rPr>
        <w:tab/>
        <w:t>Quelques installations photovoltaïques, par exemple à Auroville</w:t>
      </w:r>
      <w:r w:rsidR="009E08B2" w:rsidRPr="00F361A8">
        <w:rPr>
          <w:rFonts w:ascii="Arial" w:hAnsi="Arial" w:cs="Arial"/>
        </w:rPr>
        <w:t xml:space="preserve"> près de </w:t>
      </w:r>
      <w:proofErr w:type="spellStart"/>
      <w:r w:rsidR="009E08B2" w:rsidRPr="00F361A8">
        <w:rPr>
          <w:rFonts w:ascii="Arial" w:hAnsi="Arial" w:cs="Arial"/>
        </w:rPr>
        <w:t>Pondichery</w:t>
      </w:r>
      <w:proofErr w:type="spellEnd"/>
      <w:r w:rsidR="009E08B2" w:rsidRPr="00F361A8">
        <w:rPr>
          <w:rFonts w:ascii="Arial" w:hAnsi="Arial" w:cs="Arial"/>
        </w:rPr>
        <w:t>.</w:t>
      </w:r>
    </w:p>
    <w:p w14:paraId="6D29AA73" w14:textId="77777777" w:rsidR="009E08B2" w:rsidRPr="00F53E27" w:rsidRDefault="009E08B2" w:rsidP="00284673">
      <w:pPr>
        <w:ind w:left="360"/>
        <w:rPr>
          <w:rFonts w:ascii="Arial" w:hAnsi="Arial" w:cs="Arial"/>
          <w:b/>
          <w:sz w:val="24"/>
          <w:szCs w:val="24"/>
        </w:rPr>
      </w:pPr>
      <w:r w:rsidRPr="00F53E27">
        <w:rPr>
          <w:rFonts w:ascii="Arial" w:hAnsi="Arial" w:cs="Arial"/>
          <w:b/>
          <w:sz w:val="24"/>
          <w:szCs w:val="24"/>
        </w:rPr>
        <w:t>Energie éolienne</w:t>
      </w:r>
    </w:p>
    <w:p w14:paraId="727CF3B6" w14:textId="77777777" w:rsidR="009E08B2" w:rsidRPr="00F361A8" w:rsidRDefault="009E08B2" w:rsidP="00E01BD7">
      <w:pPr>
        <w:ind w:left="360"/>
        <w:jc w:val="both"/>
        <w:rPr>
          <w:rFonts w:ascii="Arial" w:hAnsi="Arial" w:cs="Arial"/>
        </w:rPr>
      </w:pPr>
      <w:r w:rsidRPr="00F361A8">
        <w:rPr>
          <w:rFonts w:ascii="Arial" w:hAnsi="Arial" w:cs="Arial"/>
        </w:rPr>
        <w:tab/>
        <w:t>Des éoliennes artisanales sont installées dans les rizières probablement pour actionner des pompes nécessaires à l’irrigation.</w:t>
      </w:r>
    </w:p>
    <w:p w14:paraId="3E9E89B9" w14:textId="77777777" w:rsidR="009E08B2" w:rsidRPr="00F361A8" w:rsidRDefault="009E08B2" w:rsidP="00E01BD7">
      <w:pPr>
        <w:ind w:left="360"/>
        <w:jc w:val="both"/>
        <w:rPr>
          <w:rFonts w:ascii="Arial" w:hAnsi="Arial" w:cs="Arial"/>
        </w:rPr>
      </w:pPr>
      <w:r w:rsidRPr="00F361A8">
        <w:rPr>
          <w:rFonts w:ascii="Arial" w:hAnsi="Arial" w:cs="Arial"/>
        </w:rPr>
        <w:tab/>
        <w:t xml:space="preserve">Quelques groupes d’éoliennes industrielles </w:t>
      </w:r>
      <w:r w:rsidR="007E6C68">
        <w:rPr>
          <w:rFonts w:ascii="Arial" w:hAnsi="Arial" w:cs="Arial"/>
        </w:rPr>
        <w:t xml:space="preserve">aperçus </w:t>
      </w:r>
      <w:r w:rsidRPr="00F361A8">
        <w:rPr>
          <w:rFonts w:ascii="Arial" w:hAnsi="Arial" w:cs="Arial"/>
        </w:rPr>
        <w:t>dans la région de Coimbatore. Le plan 2011 de développement de cette énergie prévoyait une puissance installée de 10</w:t>
      </w:r>
      <w:r w:rsidR="00C54039" w:rsidRPr="00F361A8">
        <w:rPr>
          <w:rFonts w:ascii="Arial" w:hAnsi="Arial" w:cs="Arial"/>
        </w:rPr>
        <w:t xml:space="preserve"> </w:t>
      </w:r>
      <w:r w:rsidRPr="00F361A8">
        <w:rPr>
          <w:rFonts w:ascii="Arial" w:hAnsi="Arial" w:cs="Arial"/>
        </w:rPr>
        <w:t xml:space="preserve">000 MW (The </w:t>
      </w:r>
      <w:proofErr w:type="spellStart"/>
      <w:r w:rsidRPr="00F361A8">
        <w:rPr>
          <w:rFonts w:ascii="Arial" w:hAnsi="Arial" w:cs="Arial"/>
        </w:rPr>
        <w:t>Hindu</w:t>
      </w:r>
      <w:proofErr w:type="spellEnd"/>
      <w:r w:rsidRPr="00F361A8">
        <w:rPr>
          <w:rFonts w:ascii="Arial" w:hAnsi="Arial" w:cs="Arial"/>
        </w:rPr>
        <w:t xml:space="preserve"> -</w:t>
      </w:r>
      <w:r w:rsidR="00FC19DD" w:rsidRPr="00F361A8">
        <w:rPr>
          <w:rFonts w:ascii="Arial" w:hAnsi="Arial" w:cs="Arial"/>
        </w:rPr>
        <w:t xml:space="preserve"> </w:t>
      </w:r>
      <w:r w:rsidRPr="00F361A8">
        <w:rPr>
          <w:rFonts w:ascii="Arial" w:hAnsi="Arial" w:cs="Arial"/>
        </w:rPr>
        <w:t>27/10/13).</w:t>
      </w:r>
    </w:p>
    <w:p w14:paraId="63165ABE" w14:textId="77777777" w:rsidR="009E08B2" w:rsidRPr="00F53E27" w:rsidRDefault="009E08B2" w:rsidP="00284673">
      <w:pPr>
        <w:ind w:left="360"/>
        <w:rPr>
          <w:rFonts w:ascii="Arial" w:hAnsi="Arial" w:cs="Arial"/>
          <w:b/>
          <w:sz w:val="24"/>
          <w:szCs w:val="24"/>
        </w:rPr>
      </w:pPr>
      <w:r w:rsidRPr="00F53E27">
        <w:rPr>
          <w:rFonts w:ascii="Arial" w:hAnsi="Arial" w:cs="Arial"/>
          <w:b/>
          <w:sz w:val="24"/>
          <w:szCs w:val="24"/>
        </w:rPr>
        <w:t>Energie Hydraulique</w:t>
      </w:r>
    </w:p>
    <w:p w14:paraId="6BA41160" w14:textId="77777777" w:rsidR="009E08B2" w:rsidRPr="00F361A8" w:rsidRDefault="009E08B2" w:rsidP="00E01BD7">
      <w:pPr>
        <w:ind w:left="360"/>
        <w:jc w:val="both"/>
        <w:rPr>
          <w:rFonts w:ascii="Arial" w:hAnsi="Arial" w:cs="Arial"/>
        </w:rPr>
      </w:pPr>
      <w:r>
        <w:rPr>
          <w:rFonts w:ascii="Arial" w:hAnsi="Arial" w:cs="Arial"/>
          <w:sz w:val="24"/>
          <w:szCs w:val="24"/>
        </w:rPr>
        <w:tab/>
      </w:r>
      <w:r w:rsidRPr="00F361A8">
        <w:rPr>
          <w:rFonts w:ascii="Arial" w:hAnsi="Arial" w:cs="Arial"/>
        </w:rPr>
        <w:t xml:space="preserve">Le représentant de TATA Motors nous a indiqué que toutes les centrales électriques exploitées par le groupe TATA </w:t>
      </w:r>
      <w:r w:rsidR="00705D4B" w:rsidRPr="00F361A8">
        <w:rPr>
          <w:rFonts w:ascii="Arial" w:hAnsi="Arial" w:cs="Arial"/>
        </w:rPr>
        <w:t>(470</w:t>
      </w:r>
      <w:r w:rsidR="00C54039" w:rsidRPr="00F361A8">
        <w:rPr>
          <w:rFonts w:ascii="Arial" w:hAnsi="Arial" w:cs="Arial"/>
        </w:rPr>
        <w:t xml:space="preserve"> </w:t>
      </w:r>
      <w:r w:rsidR="00705D4B" w:rsidRPr="00F361A8">
        <w:rPr>
          <w:rFonts w:ascii="Arial" w:hAnsi="Arial" w:cs="Arial"/>
        </w:rPr>
        <w:t xml:space="preserve">000 salariés) </w:t>
      </w:r>
      <w:r w:rsidRPr="00F361A8">
        <w:rPr>
          <w:rFonts w:ascii="Arial" w:hAnsi="Arial" w:cs="Arial"/>
        </w:rPr>
        <w:t>étaient</w:t>
      </w:r>
      <w:r w:rsidR="00705D4B" w:rsidRPr="00F361A8">
        <w:rPr>
          <w:rFonts w:ascii="Arial" w:hAnsi="Arial" w:cs="Arial"/>
        </w:rPr>
        <w:t xml:space="preserve"> hydrauliques.</w:t>
      </w:r>
    </w:p>
    <w:p w14:paraId="103B6E5D" w14:textId="77777777" w:rsidR="00AD4C3C" w:rsidRDefault="00AD4C3C" w:rsidP="00284673">
      <w:pPr>
        <w:ind w:left="360"/>
        <w:rPr>
          <w:rFonts w:ascii="Arial" w:hAnsi="Arial" w:cs="Arial"/>
          <w:b/>
          <w:sz w:val="24"/>
          <w:szCs w:val="24"/>
        </w:rPr>
      </w:pPr>
    </w:p>
    <w:p w14:paraId="53059B35" w14:textId="77777777" w:rsidR="00AD4C3C" w:rsidRDefault="00AD4C3C" w:rsidP="00284673">
      <w:pPr>
        <w:ind w:left="360"/>
        <w:rPr>
          <w:rFonts w:ascii="Arial" w:hAnsi="Arial" w:cs="Arial"/>
          <w:b/>
          <w:sz w:val="24"/>
          <w:szCs w:val="24"/>
        </w:rPr>
      </w:pPr>
    </w:p>
    <w:p w14:paraId="19202DA7" w14:textId="77777777" w:rsidR="00705D4B" w:rsidRPr="00F53E27" w:rsidRDefault="00705D4B" w:rsidP="00284673">
      <w:pPr>
        <w:ind w:left="360"/>
        <w:rPr>
          <w:rFonts w:ascii="Arial" w:hAnsi="Arial" w:cs="Arial"/>
          <w:b/>
          <w:sz w:val="24"/>
          <w:szCs w:val="24"/>
        </w:rPr>
      </w:pPr>
      <w:r w:rsidRPr="00F53E27">
        <w:rPr>
          <w:rFonts w:ascii="Arial" w:hAnsi="Arial" w:cs="Arial"/>
          <w:b/>
          <w:sz w:val="24"/>
          <w:szCs w:val="24"/>
        </w:rPr>
        <w:lastRenderedPageBreak/>
        <w:t>Combustibles fossiles</w:t>
      </w:r>
    </w:p>
    <w:p w14:paraId="02841AA4" w14:textId="77777777" w:rsidR="00705D4B" w:rsidRPr="00F361A8" w:rsidRDefault="00705D4B" w:rsidP="00E01BD7">
      <w:pPr>
        <w:ind w:left="360"/>
        <w:jc w:val="both"/>
        <w:rPr>
          <w:rFonts w:ascii="Arial" w:hAnsi="Arial" w:cs="Arial"/>
        </w:rPr>
      </w:pPr>
      <w:r w:rsidRPr="00F361A8">
        <w:rPr>
          <w:rFonts w:ascii="Arial" w:hAnsi="Arial" w:cs="Arial"/>
        </w:rPr>
        <w:tab/>
        <w:t>L’exploitation du charbon est marquée par un scandale de corruption dans le processus d’adjudication par appel d’offres des lots de mines de charbon à divers</w:t>
      </w:r>
      <w:r w:rsidR="00C54039" w:rsidRPr="00F361A8">
        <w:rPr>
          <w:rFonts w:ascii="Arial" w:hAnsi="Arial" w:cs="Arial"/>
        </w:rPr>
        <w:t>es</w:t>
      </w:r>
      <w:r w:rsidRPr="00F361A8">
        <w:rPr>
          <w:rFonts w:ascii="Arial" w:hAnsi="Arial" w:cs="Arial"/>
        </w:rPr>
        <w:t xml:space="preserve"> entreprises. Le premier ministre </w:t>
      </w:r>
      <w:proofErr w:type="spellStart"/>
      <w:r w:rsidRPr="00F361A8">
        <w:rPr>
          <w:rFonts w:ascii="Arial" w:hAnsi="Arial" w:cs="Arial"/>
        </w:rPr>
        <w:t>Manmohan</w:t>
      </w:r>
      <w:proofErr w:type="spellEnd"/>
      <w:r w:rsidRPr="00F361A8">
        <w:rPr>
          <w:rFonts w:ascii="Arial" w:hAnsi="Arial" w:cs="Arial"/>
        </w:rPr>
        <w:t xml:space="preserve"> SINGH</w:t>
      </w:r>
      <w:r w:rsidR="00F53E27" w:rsidRPr="00F361A8">
        <w:rPr>
          <w:rFonts w:ascii="Arial" w:hAnsi="Arial" w:cs="Arial"/>
        </w:rPr>
        <w:t xml:space="preserve"> (à la tête d’une coalition emmenée par le parti du Congrès)</w:t>
      </w:r>
      <w:r w:rsidRPr="00F361A8">
        <w:rPr>
          <w:rFonts w:ascii="Arial" w:hAnsi="Arial" w:cs="Arial"/>
        </w:rPr>
        <w:t xml:space="preserve"> est concerné parce qu’il a été ministre du charbon dans les années 2004-2005. Ce scandale </w:t>
      </w:r>
      <w:r w:rsidR="00F53E27" w:rsidRPr="00F361A8">
        <w:rPr>
          <w:rFonts w:ascii="Arial" w:hAnsi="Arial" w:cs="Arial"/>
        </w:rPr>
        <w:t>(exploité par les conservateurs hindouistes du BJP</w:t>
      </w:r>
      <w:r w:rsidR="00FC19DD" w:rsidRPr="00F361A8">
        <w:rPr>
          <w:rFonts w:ascii="Arial" w:hAnsi="Arial" w:cs="Arial"/>
        </w:rPr>
        <w:t xml:space="preserve"> – </w:t>
      </w:r>
      <w:proofErr w:type="spellStart"/>
      <w:r w:rsidR="00FC19DD" w:rsidRPr="00F361A8">
        <w:rPr>
          <w:rFonts w:ascii="Arial" w:hAnsi="Arial" w:cs="Arial"/>
        </w:rPr>
        <w:t>Bharatiya</w:t>
      </w:r>
      <w:proofErr w:type="spellEnd"/>
      <w:r w:rsidR="00FC19DD" w:rsidRPr="00F361A8">
        <w:rPr>
          <w:rFonts w:ascii="Arial" w:hAnsi="Arial" w:cs="Arial"/>
        </w:rPr>
        <w:t xml:space="preserve"> </w:t>
      </w:r>
      <w:proofErr w:type="spellStart"/>
      <w:r w:rsidR="00FC19DD" w:rsidRPr="00F361A8">
        <w:rPr>
          <w:rFonts w:ascii="Arial" w:hAnsi="Arial" w:cs="Arial"/>
        </w:rPr>
        <w:t>Janata</w:t>
      </w:r>
      <w:proofErr w:type="spellEnd"/>
      <w:r w:rsidR="00FC19DD" w:rsidRPr="00F361A8">
        <w:rPr>
          <w:rFonts w:ascii="Arial" w:hAnsi="Arial" w:cs="Arial"/>
        </w:rPr>
        <w:t xml:space="preserve"> Party</w:t>
      </w:r>
      <w:r w:rsidR="00F53E27" w:rsidRPr="00F361A8">
        <w:rPr>
          <w:rFonts w:ascii="Arial" w:hAnsi="Arial" w:cs="Arial"/>
        </w:rPr>
        <w:t xml:space="preserve">) </w:t>
      </w:r>
      <w:r w:rsidRPr="00F361A8">
        <w:rPr>
          <w:rFonts w:ascii="Arial" w:hAnsi="Arial" w:cs="Arial"/>
        </w:rPr>
        <w:t xml:space="preserve">a des conséquences à l’approche des prochaines élections du printemps 2014. (Times of </w:t>
      </w:r>
      <w:proofErr w:type="spellStart"/>
      <w:r w:rsidRPr="00F361A8">
        <w:rPr>
          <w:rFonts w:ascii="Arial" w:hAnsi="Arial" w:cs="Arial"/>
        </w:rPr>
        <w:t>India</w:t>
      </w:r>
      <w:proofErr w:type="spellEnd"/>
      <w:r w:rsidRPr="00F361A8">
        <w:rPr>
          <w:rFonts w:ascii="Arial" w:hAnsi="Arial" w:cs="Arial"/>
        </w:rPr>
        <w:t xml:space="preserve"> 17/</w:t>
      </w:r>
      <w:r w:rsidR="001E35BE">
        <w:rPr>
          <w:rFonts w:ascii="Arial" w:hAnsi="Arial" w:cs="Arial"/>
        </w:rPr>
        <w:t>1</w:t>
      </w:r>
      <w:r w:rsidRPr="00F361A8">
        <w:rPr>
          <w:rFonts w:ascii="Arial" w:hAnsi="Arial" w:cs="Arial"/>
        </w:rPr>
        <w:t>0/2013).</w:t>
      </w:r>
    </w:p>
    <w:p w14:paraId="20FEB72F" w14:textId="77777777" w:rsidR="00B34B6A" w:rsidRPr="00F361A8" w:rsidRDefault="00705D4B" w:rsidP="00E01BD7">
      <w:pPr>
        <w:ind w:left="360"/>
        <w:jc w:val="both"/>
        <w:rPr>
          <w:rFonts w:ascii="Arial" w:hAnsi="Arial" w:cs="Arial"/>
        </w:rPr>
      </w:pPr>
      <w:r w:rsidRPr="00F361A8">
        <w:rPr>
          <w:rFonts w:ascii="Arial" w:hAnsi="Arial" w:cs="Arial"/>
        </w:rPr>
        <w:tab/>
        <w:t>Des entreprise</w:t>
      </w:r>
      <w:r w:rsidR="00B34B6A" w:rsidRPr="00F361A8">
        <w:rPr>
          <w:rFonts w:ascii="Arial" w:hAnsi="Arial" w:cs="Arial"/>
        </w:rPr>
        <w:t>s</w:t>
      </w:r>
      <w:r w:rsidRPr="00F361A8">
        <w:rPr>
          <w:rFonts w:ascii="Arial" w:hAnsi="Arial" w:cs="Arial"/>
        </w:rPr>
        <w:t xml:space="preserve"> chinoises ont installé</w:t>
      </w:r>
      <w:r w:rsidR="00B34B6A" w:rsidRPr="00F361A8">
        <w:rPr>
          <w:rFonts w:ascii="Arial" w:hAnsi="Arial" w:cs="Arial"/>
        </w:rPr>
        <w:t xml:space="preserve"> en Inde </w:t>
      </w:r>
      <w:r w:rsidRPr="00F361A8">
        <w:rPr>
          <w:rFonts w:ascii="Arial" w:hAnsi="Arial" w:cs="Arial"/>
        </w:rPr>
        <w:t xml:space="preserve">des centrales électriques utilisant le charbon pour une puissance de </w:t>
      </w:r>
      <w:r w:rsidR="00B34B6A" w:rsidRPr="00F361A8">
        <w:rPr>
          <w:rFonts w:ascii="Arial" w:hAnsi="Arial" w:cs="Arial"/>
        </w:rPr>
        <w:t>6</w:t>
      </w:r>
      <w:r w:rsidRPr="00F361A8">
        <w:rPr>
          <w:rFonts w:ascii="Arial" w:hAnsi="Arial" w:cs="Arial"/>
        </w:rPr>
        <w:t>0</w:t>
      </w:r>
      <w:r w:rsidR="00B34B6A" w:rsidRPr="00F361A8">
        <w:rPr>
          <w:rFonts w:ascii="Arial" w:hAnsi="Arial" w:cs="Arial"/>
        </w:rPr>
        <w:t xml:space="preserve"> </w:t>
      </w:r>
      <w:r w:rsidRPr="00F361A8">
        <w:rPr>
          <w:rFonts w:ascii="Arial" w:hAnsi="Arial" w:cs="Arial"/>
        </w:rPr>
        <w:t>000 MW</w:t>
      </w:r>
      <w:r w:rsidR="00B34B6A" w:rsidRPr="00F361A8">
        <w:rPr>
          <w:rFonts w:ascii="Arial" w:hAnsi="Arial" w:cs="Arial"/>
        </w:rPr>
        <w:t xml:space="preserve"> (The </w:t>
      </w:r>
      <w:proofErr w:type="spellStart"/>
      <w:r w:rsidR="00B34B6A" w:rsidRPr="00F361A8">
        <w:rPr>
          <w:rFonts w:ascii="Arial" w:hAnsi="Arial" w:cs="Arial"/>
        </w:rPr>
        <w:t>Hindu</w:t>
      </w:r>
      <w:proofErr w:type="spellEnd"/>
      <w:r w:rsidR="00B34B6A" w:rsidRPr="00F361A8">
        <w:rPr>
          <w:rFonts w:ascii="Arial" w:hAnsi="Arial" w:cs="Arial"/>
        </w:rPr>
        <w:t xml:space="preserve"> 24/10/2013). </w:t>
      </w:r>
      <w:r w:rsidR="00C11AF8" w:rsidRPr="00F361A8">
        <w:rPr>
          <w:rFonts w:ascii="Arial" w:hAnsi="Arial" w:cs="Arial"/>
        </w:rPr>
        <w:t xml:space="preserve">Au Tamil </w:t>
      </w:r>
      <w:proofErr w:type="spellStart"/>
      <w:r w:rsidR="00C11AF8" w:rsidRPr="00F361A8">
        <w:rPr>
          <w:rFonts w:ascii="Arial" w:hAnsi="Arial" w:cs="Arial"/>
        </w:rPr>
        <w:t>Nadu</w:t>
      </w:r>
      <w:proofErr w:type="spellEnd"/>
      <w:r w:rsidR="00C11AF8" w:rsidRPr="00F361A8">
        <w:rPr>
          <w:rFonts w:ascii="Arial" w:hAnsi="Arial" w:cs="Arial"/>
        </w:rPr>
        <w:t>, t</w:t>
      </w:r>
      <w:r w:rsidR="00B34B6A" w:rsidRPr="00F361A8">
        <w:rPr>
          <w:rFonts w:ascii="Arial" w:hAnsi="Arial" w:cs="Arial"/>
        </w:rPr>
        <w:t xml:space="preserve">rois compagnies chinoises et une compagnie indienne répondent à un appel d’offres de TANGEDCO (Tamil </w:t>
      </w:r>
      <w:proofErr w:type="spellStart"/>
      <w:r w:rsidR="00B34B6A" w:rsidRPr="00F361A8">
        <w:rPr>
          <w:rFonts w:ascii="Arial" w:hAnsi="Arial" w:cs="Arial"/>
        </w:rPr>
        <w:t>Nadu</w:t>
      </w:r>
      <w:proofErr w:type="spellEnd"/>
      <w:r w:rsidR="00B34B6A" w:rsidRPr="00F361A8">
        <w:rPr>
          <w:rFonts w:ascii="Arial" w:hAnsi="Arial" w:cs="Arial"/>
        </w:rPr>
        <w:t xml:space="preserve"> </w:t>
      </w:r>
      <w:proofErr w:type="spellStart"/>
      <w:r w:rsidR="00B34B6A" w:rsidRPr="00F361A8">
        <w:rPr>
          <w:rFonts w:ascii="Arial" w:hAnsi="Arial" w:cs="Arial"/>
        </w:rPr>
        <w:t>Generation</w:t>
      </w:r>
      <w:proofErr w:type="spellEnd"/>
      <w:r w:rsidR="00B34B6A" w:rsidRPr="00F361A8">
        <w:rPr>
          <w:rFonts w:ascii="Arial" w:hAnsi="Arial" w:cs="Arial"/>
        </w:rPr>
        <w:t xml:space="preserve"> and Distribution Corporation) pour la construction d’une centrale thermique de 1</w:t>
      </w:r>
      <w:r w:rsidR="00C11AF8" w:rsidRPr="00F361A8">
        <w:rPr>
          <w:rFonts w:ascii="Arial" w:hAnsi="Arial" w:cs="Arial"/>
        </w:rPr>
        <w:t xml:space="preserve"> </w:t>
      </w:r>
      <w:r w:rsidR="00B34B6A" w:rsidRPr="00F361A8">
        <w:rPr>
          <w:rFonts w:ascii="Arial" w:hAnsi="Arial" w:cs="Arial"/>
        </w:rPr>
        <w:t xml:space="preserve">320 MW à </w:t>
      </w:r>
      <w:proofErr w:type="spellStart"/>
      <w:r w:rsidR="00B34B6A" w:rsidRPr="00F361A8">
        <w:rPr>
          <w:rFonts w:ascii="Arial" w:hAnsi="Arial" w:cs="Arial"/>
        </w:rPr>
        <w:t>Udangudi</w:t>
      </w:r>
      <w:proofErr w:type="spellEnd"/>
      <w:r w:rsidR="00C11AF8" w:rsidRPr="00F361A8">
        <w:rPr>
          <w:rFonts w:ascii="Arial" w:hAnsi="Arial" w:cs="Arial"/>
        </w:rPr>
        <w:t>, dans le district de Tuticorin</w:t>
      </w:r>
      <w:r w:rsidR="00B34B6A" w:rsidRPr="00F361A8">
        <w:rPr>
          <w:rFonts w:ascii="Arial" w:hAnsi="Arial" w:cs="Arial"/>
        </w:rPr>
        <w:t>.</w:t>
      </w:r>
      <w:r w:rsidR="00C11AF8" w:rsidRPr="00F361A8">
        <w:rPr>
          <w:rFonts w:ascii="Arial" w:hAnsi="Arial" w:cs="Arial"/>
        </w:rPr>
        <w:t xml:space="preserve"> De plus, le ministère de l’environnement et des forêts a donné son accord pour le </w:t>
      </w:r>
      <w:proofErr w:type="spellStart"/>
      <w:r w:rsidR="00C11AF8" w:rsidRPr="00F361A8">
        <w:rPr>
          <w:rFonts w:ascii="Arial" w:hAnsi="Arial" w:cs="Arial"/>
        </w:rPr>
        <w:t>Cheyyur</w:t>
      </w:r>
      <w:proofErr w:type="spellEnd"/>
      <w:r w:rsidR="00C11AF8" w:rsidRPr="00F361A8">
        <w:rPr>
          <w:rFonts w:ascii="Arial" w:hAnsi="Arial" w:cs="Arial"/>
        </w:rPr>
        <w:t xml:space="preserve"> Ultra </w:t>
      </w:r>
      <w:proofErr w:type="spellStart"/>
      <w:r w:rsidR="00C11AF8" w:rsidRPr="00F361A8">
        <w:rPr>
          <w:rFonts w:ascii="Arial" w:hAnsi="Arial" w:cs="Arial"/>
        </w:rPr>
        <w:t>Mega</w:t>
      </w:r>
      <w:proofErr w:type="spellEnd"/>
      <w:r w:rsidR="00C11AF8" w:rsidRPr="00F361A8">
        <w:rPr>
          <w:rFonts w:ascii="Arial" w:hAnsi="Arial" w:cs="Arial"/>
        </w:rPr>
        <w:t xml:space="preserve"> Power Project de 4 000 MW dans le district de </w:t>
      </w:r>
      <w:proofErr w:type="spellStart"/>
      <w:r w:rsidR="00C11AF8" w:rsidRPr="00F361A8">
        <w:rPr>
          <w:rFonts w:ascii="Arial" w:hAnsi="Arial" w:cs="Arial"/>
        </w:rPr>
        <w:t>Kancheepuram</w:t>
      </w:r>
      <w:proofErr w:type="spellEnd"/>
      <w:r w:rsidR="00C11AF8" w:rsidRPr="00F361A8">
        <w:rPr>
          <w:rFonts w:ascii="Arial" w:hAnsi="Arial" w:cs="Arial"/>
        </w:rPr>
        <w:t>.</w:t>
      </w:r>
      <w:r w:rsidR="00C54039" w:rsidRPr="00F361A8">
        <w:rPr>
          <w:rFonts w:ascii="Arial" w:hAnsi="Arial" w:cs="Arial"/>
        </w:rPr>
        <w:t xml:space="preserve"> Nous avons aperçu de loin le chantier d’une centrale thermique entre Thanjavur et </w:t>
      </w:r>
      <w:proofErr w:type="spellStart"/>
      <w:r w:rsidR="00C54039" w:rsidRPr="00F361A8">
        <w:rPr>
          <w:rFonts w:ascii="Arial" w:hAnsi="Arial" w:cs="Arial"/>
        </w:rPr>
        <w:t>Pondichery</w:t>
      </w:r>
      <w:proofErr w:type="spellEnd"/>
      <w:r w:rsidR="00456C55" w:rsidRPr="00F361A8">
        <w:rPr>
          <w:rFonts w:ascii="Arial" w:hAnsi="Arial" w:cs="Arial"/>
        </w:rPr>
        <w:t xml:space="preserve"> sur la côte de Cor</w:t>
      </w:r>
      <w:r w:rsidR="00F53E27" w:rsidRPr="00F361A8">
        <w:rPr>
          <w:rFonts w:ascii="Arial" w:hAnsi="Arial" w:cs="Arial"/>
        </w:rPr>
        <w:t>o</w:t>
      </w:r>
      <w:r w:rsidR="00456C55" w:rsidRPr="00F361A8">
        <w:rPr>
          <w:rFonts w:ascii="Arial" w:hAnsi="Arial" w:cs="Arial"/>
        </w:rPr>
        <w:t>mandel.</w:t>
      </w:r>
    </w:p>
    <w:p w14:paraId="66C642FE" w14:textId="77777777" w:rsidR="00750D09" w:rsidRPr="00F361A8" w:rsidRDefault="00750D09" w:rsidP="00E01BD7">
      <w:pPr>
        <w:ind w:left="360"/>
        <w:jc w:val="both"/>
        <w:rPr>
          <w:rFonts w:ascii="Arial" w:hAnsi="Arial" w:cs="Arial"/>
        </w:rPr>
      </w:pPr>
      <w:r w:rsidRPr="00F361A8">
        <w:rPr>
          <w:rFonts w:ascii="Arial" w:hAnsi="Arial" w:cs="Arial"/>
        </w:rPr>
        <w:tab/>
      </w:r>
      <w:r w:rsidR="00325671" w:rsidRPr="00F361A8">
        <w:rPr>
          <w:rFonts w:ascii="Arial" w:hAnsi="Arial" w:cs="Arial"/>
        </w:rPr>
        <w:t>A la mi-octobre 2013, l</w:t>
      </w:r>
      <w:r w:rsidRPr="00F361A8">
        <w:rPr>
          <w:rFonts w:ascii="Arial" w:hAnsi="Arial" w:cs="Arial"/>
        </w:rPr>
        <w:t xml:space="preserve">es dégâts occasionnés par le cyclone </w:t>
      </w:r>
      <w:proofErr w:type="spellStart"/>
      <w:r w:rsidRPr="00F361A8">
        <w:rPr>
          <w:rFonts w:ascii="Arial" w:hAnsi="Arial" w:cs="Arial"/>
        </w:rPr>
        <w:t>Phailin</w:t>
      </w:r>
      <w:proofErr w:type="spellEnd"/>
      <w:r w:rsidRPr="00F361A8">
        <w:rPr>
          <w:rFonts w:ascii="Arial" w:hAnsi="Arial" w:cs="Arial"/>
        </w:rPr>
        <w:t xml:space="preserve"> au réseau ferroviaire dans le district de </w:t>
      </w:r>
      <w:proofErr w:type="spellStart"/>
      <w:r w:rsidRPr="00F361A8">
        <w:rPr>
          <w:rFonts w:ascii="Arial" w:hAnsi="Arial" w:cs="Arial"/>
        </w:rPr>
        <w:t>Odisha</w:t>
      </w:r>
      <w:proofErr w:type="spellEnd"/>
      <w:r w:rsidRPr="00F361A8">
        <w:rPr>
          <w:rFonts w:ascii="Arial" w:hAnsi="Arial" w:cs="Arial"/>
        </w:rPr>
        <w:t xml:space="preserve"> ont menacé l’approvisionnement en charbon de plusieurs centrales électriques dans les états d’Orissa et d’Andhra </w:t>
      </w:r>
      <w:proofErr w:type="spellStart"/>
      <w:r w:rsidRPr="00F361A8">
        <w:rPr>
          <w:rFonts w:ascii="Arial" w:hAnsi="Arial" w:cs="Arial"/>
        </w:rPr>
        <w:t>Pradesh</w:t>
      </w:r>
      <w:proofErr w:type="spellEnd"/>
      <w:r w:rsidRPr="00F361A8">
        <w:rPr>
          <w:rFonts w:ascii="Arial" w:hAnsi="Arial" w:cs="Arial"/>
        </w:rPr>
        <w:t>, sur la côte du golfe du Bengale.</w:t>
      </w:r>
      <w:r w:rsidR="00C54039" w:rsidRPr="00F361A8">
        <w:rPr>
          <w:rFonts w:ascii="Arial" w:hAnsi="Arial" w:cs="Arial"/>
        </w:rPr>
        <w:t xml:space="preserve"> Cela aurait pu aggraver les défaillances de l’alimentation en électricité déjà fortement perturbée par les dégâts sur le réseau de distribution électrique.</w:t>
      </w:r>
    </w:p>
    <w:p w14:paraId="5F04EE9A" w14:textId="77777777" w:rsidR="00750D09" w:rsidRPr="00325671" w:rsidRDefault="00456C55" w:rsidP="00456C55">
      <w:pPr>
        <w:ind w:left="426"/>
        <w:rPr>
          <w:rFonts w:ascii="Arial" w:hAnsi="Arial" w:cs="Arial"/>
          <w:b/>
          <w:sz w:val="24"/>
          <w:szCs w:val="24"/>
        </w:rPr>
      </w:pPr>
      <w:r w:rsidRPr="00325671">
        <w:rPr>
          <w:rFonts w:ascii="Arial" w:hAnsi="Arial" w:cs="Arial"/>
          <w:b/>
          <w:sz w:val="24"/>
          <w:szCs w:val="24"/>
        </w:rPr>
        <w:t>Pétrole et gaz naturel</w:t>
      </w:r>
    </w:p>
    <w:p w14:paraId="5B426C1A" w14:textId="77777777" w:rsidR="00456C55" w:rsidRPr="00F361A8" w:rsidRDefault="00456C55" w:rsidP="00E01BD7">
      <w:pPr>
        <w:ind w:left="426"/>
        <w:jc w:val="both"/>
        <w:rPr>
          <w:rFonts w:ascii="Arial" w:hAnsi="Arial" w:cs="Arial"/>
        </w:rPr>
      </w:pPr>
      <w:r w:rsidRPr="00F361A8">
        <w:rPr>
          <w:rFonts w:ascii="Arial" w:hAnsi="Arial" w:cs="Arial"/>
        </w:rPr>
        <w:tab/>
        <w:t>La compagnie ONGC (</w:t>
      </w:r>
      <w:proofErr w:type="spellStart"/>
      <w:r w:rsidRPr="00F361A8">
        <w:rPr>
          <w:rFonts w:ascii="Arial" w:hAnsi="Arial" w:cs="Arial"/>
        </w:rPr>
        <w:t>Oil</w:t>
      </w:r>
      <w:proofErr w:type="spellEnd"/>
      <w:r w:rsidRPr="00F361A8">
        <w:rPr>
          <w:rFonts w:ascii="Arial" w:hAnsi="Arial" w:cs="Arial"/>
        </w:rPr>
        <w:t xml:space="preserve"> and Natural Gaz Corporation) se présente comme la 3</w:t>
      </w:r>
      <w:r w:rsidRPr="00F361A8">
        <w:rPr>
          <w:rFonts w:ascii="Arial" w:hAnsi="Arial" w:cs="Arial"/>
          <w:vertAlign w:val="superscript"/>
        </w:rPr>
        <w:t>ème</w:t>
      </w:r>
      <w:r w:rsidRPr="00F361A8">
        <w:rPr>
          <w:rFonts w:ascii="Arial" w:hAnsi="Arial" w:cs="Arial"/>
        </w:rPr>
        <w:t xml:space="preserve"> compagnie mondiale pour l’exploration et la production de pétrole et de gaz, pour l’année 2012</w:t>
      </w:r>
      <w:r w:rsidR="008F016A" w:rsidRPr="00F361A8">
        <w:rPr>
          <w:rFonts w:ascii="Arial" w:hAnsi="Arial" w:cs="Arial"/>
        </w:rPr>
        <w:t>,</w:t>
      </w:r>
      <w:r w:rsidRPr="00F361A8">
        <w:rPr>
          <w:rFonts w:ascii="Arial" w:hAnsi="Arial" w:cs="Arial"/>
        </w:rPr>
        <w:t xml:space="preserve"> fournissant de l’énergie à plus d’un milliard d’indiens. Son essor date de 1974 avec la découverte du colossal champ pétrolier </w:t>
      </w:r>
      <w:r w:rsidR="007E6C68">
        <w:rPr>
          <w:rFonts w:ascii="Arial" w:hAnsi="Arial" w:cs="Arial"/>
        </w:rPr>
        <w:t xml:space="preserve">« Bombay High » </w:t>
      </w:r>
      <w:r w:rsidRPr="00F361A8">
        <w:rPr>
          <w:rFonts w:ascii="Arial" w:hAnsi="Arial" w:cs="Arial"/>
        </w:rPr>
        <w:t xml:space="preserve">au large de Bombay dans la mer d’Arabie. Sa filiale OVL (ONGC </w:t>
      </w:r>
      <w:proofErr w:type="spellStart"/>
      <w:r w:rsidRPr="00F361A8">
        <w:rPr>
          <w:rFonts w:ascii="Arial" w:hAnsi="Arial" w:cs="Arial"/>
        </w:rPr>
        <w:t>Videsh</w:t>
      </w:r>
      <w:proofErr w:type="spellEnd"/>
      <w:r w:rsidRPr="00F361A8">
        <w:rPr>
          <w:rFonts w:ascii="Arial" w:hAnsi="Arial" w:cs="Arial"/>
        </w:rPr>
        <w:t xml:space="preserve"> Limited)</w:t>
      </w:r>
      <w:r w:rsidR="00457430" w:rsidRPr="00F361A8">
        <w:rPr>
          <w:rFonts w:ascii="Arial" w:hAnsi="Arial" w:cs="Arial"/>
        </w:rPr>
        <w:t xml:space="preserve"> a acquis des participations pour l’exploitation des hydrocarbures sur 32 sites dans 16 pays de 4 continents. Elle est présente dans toute la chaîne de l’industrie pétrolière avec des raffineries, des centrales électriques alimentées au gaz, mais aussi l’exploitation du gaz de charbon et du gaz de schiste. Enfin, elle diversifie ses activités dans l’énergie éolienne (une installation de 50 MW au Gujarat et une autre </w:t>
      </w:r>
      <w:r w:rsidR="005F4E43" w:rsidRPr="00F361A8">
        <w:rPr>
          <w:rFonts w:ascii="Arial" w:hAnsi="Arial" w:cs="Arial"/>
        </w:rPr>
        <w:t>e</w:t>
      </w:r>
      <w:r w:rsidR="00457430" w:rsidRPr="00F361A8">
        <w:rPr>
          <w:rFonts w:ascii="Arial" w:hAnsi="Arial" w:cs="Arial"/>
        </w:rPr>
        <w:t>n projet de 102 MW au Rajasthan), dans l’énergie solaire thermique, l’industrie de l’uranium, la production d’hydrogène, la géothermie et l’énergie hydraulique.</w:t>
      </w:r>
      <w:r w:rsidR="008F016A" w:rsidRPr="00F361A8">
        <w:rPr>
          <w:rFonts w:ascii="Arial" w:hAnsi="Arial" w:cs="Arial"/>
        </w:rPr>
        <w:t xml:space="preserve"> (</w:t>
      </w:r>
      <w:proofErr w:type="gramStart"/>
      <w:r w:rsidR="008F016A" w:rsidRPr="00F361A8">
        <w:rPr>
          <w:rFonts w:ascii="Arial" w:hAnsi="Arial" w:cs="Arial"/>
        </w:rPr>
        <w:t>article</w:t>
      </w:r>
      <w:proofErr w:type="gramEnd"/>
      <w:r w:rsidR="008F016A" w:rsidRPr="00F361A8">
        <w:rPr>
          <w:rFonts w:ascii="Arial" w:hAnsi="Arial" w:cs="Arial"/>
        </w:rPr>
        <w:t xml:space="preserve"> du magazine d’Air </w:t>
      </w:r>
      <w:proofErr w:type="spellStart"/>
      <w:r w:rsidR="008F016A" w:rsidRPr="00F361A8">
        <w:rPr>
          <w:rFonts w:ascii="Arial" w:hAnsi="Arial" w:cs="Arial"/>
        </w:rPr>
        <w:t>India</w:t>
      </w:r>
      <w:proofErr w:type="spellEnd"/>
      <w:r w:rsidR="008F016A" w:rsidRPr="00F361A8">
        <w:rPr>
          <w:rFonts w:ascii="Arial" w:hAnsi="Arial" w:cs="Arial"/>
        </w:rPr>
        <w:t xml:space="preserve"> d’octobre 2013).</w:t>
      </w:r>
    </w:p>
    <w:p w14:paraId="1E39F957" w14:textId="77777777" w:rsidR="005F4E43" w:rsidRPr="00F361A8" w:rsidRDefault="005F4E43" w:rsidP="00E01BD7">
      <w:pPr>
        <w:ind w:left="426"/>
        <w:jc w:val="both"/>
        <w:rPr>
          <w:rFonts w:ascii="Arial" w:hAnsi="Arial" w:cs="Arial"/>
        </w:rPr>
      </w:pPr>
      <w:r w:rsidRPr="00F361A8">
        <w:rPr>
          <w:rFonts w:ascii="Arial" w:hAnsi="Arial" w:cs="Arial"/>
        </w:rPr>
        <w:t xml:space="preserve">Enfin, lors des récentes négociations entre le premier ministre indien </w:t>
      </w:r>
      <w:proofErr w:type="spellStart"/>
      <w:r w:rsidRPr="00F361A8">
        <w:rPr>
          <w:rFonts w:ascii="Arial" w:hAnsi="Arial" w:cs="Arial"/>
        </w:rPr>
        <w:t>Manmohan</w:t>
      </w:r>
      <w:proofErr w:type="spellEnd"/>
      <w:r w:rsidRPr="00F361A8">
        <w:rPr>
          <w:rFonts w:ascii="Arial" w:hAnsi="Arial" w:cs="Arial"/>
        </w:rPr>
        <w:t xml:space="preserve"> SINGH et le président russe Vladimir POUTINE, elle</w:t>
      </w:r>
      <w:r w:rsidR="008F016A" w:rsidRPr="00F361A8">
        <w:rPr>
          <w:rFonts w:ascii="Arial" w:hAnsi="Arial" w:cs="Arial"/>
        </w:rPr>
        <w:t xml:space="preserve"> a</w:t>
      </w:r>
      <w:r w:rsidRPr="00F361A8">
        <w:rPr>
          <w:rFonts w:ascii="Arial" w:hAnsi="Arial" w:cs="Arial"/>
        </w:rPr>
        <w:t xml:space="preserve"> marqué son intérêt pour coopérer avec l’industrie russe </w:t>
      </w:r>
      <w:r w:rsidR="00325671" w:rsidRPr="00F361A8">
        <w:rPr>
          <w:rFonts w:ascii="Arial" w:hAnsi="Arial" w:cs="Arial"/>
        </w:rPr>
        <w:t>dans</w:t>
      </w:r>
      <w:r w:rsidRPr="00F361A8">
        <w:rPr>
          <w:rFonts w:ascii="Arial" w:hAnsi="Arial" w:cs="Arial"/>
        </w:rPr>
        <w:t xml:space="preserve"> l’exploration des ressources en pétrole et gaz dans l’océan arctique suite à sa participation à l’exploitation du champ de Sakhalin</w:t>
      </w:r>
      <w:r w:rsidR="00325671" w:rsidRPr="00F361A8">
        <w:rPr>
          <w:rFonts w:ascii="Arial" w:hAnsi="Arial" w:cs="Arial"/>
        </w:rPr>
        <w:t>e</w:t>
      </w:r>
      <w:r w:rsidRPr="00F361A8">
        <w:rPr>
          <w:rFonts w:ascii="Arial" w:hAnsi="Arial" w:cs="Arial"/>
        </w:rPr>
        <w:t xml:space="preserve"> avec Exxon et </w:t>
      </w:r>
      <w:proofErr w:type="spellStart"/>
      <w:r w:rsidRPr="00F361A8">
        <w:rPr>
          <w:rFonts w:ascii="Arial" w:hAnsi="Arial" w:cs="Arial"/>
        </w:rPr>
        <w:t>Rosneft</w:t>
      </w:r>
      <w:proofErr w:type="spellEnd"/>
      <w:r w:rsidRPr="00F361A8">
        <w:rPr>
          <w:rFonts w:ascii="Arial" w:hAnsi="Arial" w:cs="Arial"/>
        </w:rPr>
        <w:t xml:space="preserve">. Des projets d’oléoduc </w:t>
      </w:r>
      <w:r w:rsidR="008F016A" w:rsidRPr="00F361A8">
        <w:rPr>
          <w:rFonts w:ascii="Arial" w:hAnsi="Arial" w:cs="Arial"/>
        </w:rPr>
        <w:t xml:space="preserve">et gazoduc (en traversant l’Afghanistan et le Pakistan), ainsi que le transport de gaz naturel liquéfié, </w:t>
      </w:r>
      <w:r w:rsidRPr="00F361A8">
        <w:rPr>
          <w:rFonts w:ascii="Arial" w:hAnsi="Arial" w:cs="Arial"/>
        </w:rPr>
        <w:t xml:space="preserve">de Russie vers l’Inde sont </w:t>
      </w:r>
      <w:r w:rsidR="008F016A" w:rsidRPr="00F361A8">
        <w:rPr>
          <w:rFonts w:ascii="Arial" w:hAnsi="Arial" w:cs="Arial"/>
        </w:rPr>
        <w:t xml:space="preserve">mis à l’étude </w:t>
      </w:r>
      <w:r w:rsidRPr="00F361A8">
        <w:rPr>
          <w:rFonts w:ascii="Arial" w:hAnsi="Arial" w:cs="Arial"/>
        </w:rPr>
        <w:lastRenderedPageBreak/>
        <w:t xml:space="preserve">(The </w:t>
      </w:r>
      <w:proofErr w:type="spellStart"/>
      <w:r w:rsidRPr="00F361A8">
        <w:rPr>
          <w:rFonts w:ascii="Arial" w:hAnsi="Arial" w:cs="Arial"/>
        </w:rPr>
        <w:t>Hindu</w:t>
      </w:r>
      <w:proofErr w:type="spellEnd"/>
      <w:r w:rsidRPr="00F361A8">
        <w:rPr>
          <w:rFonts w:ascii="Arial" w:hAnsi="Arial" w:cs="Arial"/>
        </w:rPr>
        <w:t xml:space="preserve"> – 22/10/2013).</w:t>
      </w:r>
      <w:r w:rsidR="00BA0A60">
        <w:rPr>
          <w:rFonts w:ascii="Arial" w:hAnsi="Arial" w:cs="Arial"/>
        </w:rPr>
        <w:t xml:space="preserve"> </w:t>
      </w:r>
      <w:r w:rsidR="00187EED">
        <w:rPr>
          <w:rFonts w:ascii="Arial" w:hAnsi="Arial" w:cs="Arial"/>
        </w:rPr>
        <w:t>Il y a d’autres projets : Iran- Pakistan – Inde et Myanmar – Inde.</w:t>
      </w:r>
    </w:p>
    <w:p w14:paraId="311F348E" w14:textId="77777777" w:rsidR="00FC19DD" w:rsidRPr="00F361A8" w:rsidRDefault="00FC19DD" w:rsidP="00E01BD7">
      <w:pPr>
        <w:ind w:left="426"/>
        <w:jc w:val="both"/>
        <w:rPr>
          <w:rFonts w:ascii="Arial" w:hAnsi="Arial" w:cs="Arial"/>
        </w:rPr>
      </w:pPr>
      <w:r w:rsidRPr="00F361A8">
        <w:rPr>
          <w:rFonts w:ascii="Arial" w:hAnsi="Arial" w:cs="Arial"/>
        </w:rPr>
        <w:t>Pour les transports collectifs et de marchandises, autobus et camions semblent dominants par rapport aux transports ferroviaires.</w:t>
      </w:r>
    </w:p>
    <w:p w14:paraId="152FFD09" w14:textId="77777777" w:rsidR="008F016A" w:rsidRPr="00325671" w:rsidRDefault="008F016A" w:rsidP="00456C55">
      <w:pPr>
        <w:ind w:left="426"/>
        <w:rPr>
          <w:rFonts w:ascii="Arial" w:hAnsi="Arial" w:cs="Arial"/>
          <w:b/>
          <w:sz w:val="24"/>
          <w:szCs w:val="24"/>
        </w:rPr>
      </w:pPr>
      <w:r w:rsidRPr="00325671">
        <w:rPr>
          <w:rFonts w:ascii="Arial" w:hAnsi="Arial" w:cs="Arial"/>
          <w:b/>
          <w:sz w:val="24"/>
          <w:szCs w:val="24"/>
        </w:rPr>
        <w:t>Energie nucléaire de fission</w:t>
      </w:r>
    </w:p>
    <w:p w14:paraId="6D0B06C0" w14:textId="77777777" w:rsidR="008F016A" w:rsidRPr="00F361A8" w:rsidRDefault="008F016A" w:rsidP="00E01BD7">
      <w:pPr>
        <w:ind w:left="426"/>
        <w:jc w:val="both"/>
        <w:rPr>
          <w:rFonts w:ascii="Arial" w:hAnsi="Arial" w:cs="Arial"/>
        </w:rPr>
      </w:pPr>
      <w:r w:rsidRPr="00F361A8">
        <w:rPr>
          <w:rFonts w:ascii="Arial" w:hAnsi="Arial" w:cs="Arial"/>
        </w:rPr>
        <w:tab/>
        <w:t xml:space="preserve">La première unité VVER 1000 MW de la centrale électronucléaire de </w:t>
      </w:r>
      <w:proofErr w:type="spellStart"/>
      <w:r w:rsidRPr="00F361A8">
        <w:rPr>
          <w:rFonts w:ascii="Arial" w:hAnsi="Arial" w:cs="Arial"/>
        </w:rPr>
        <w:t>Kudanku</w:t>
      </w:r>
      <w:r w:rsidR="00EC390B">
        <w:rPr>
          <w:rFonts w:ascii="Arial" w:hAnsi="Arial" w:cs="Arial"/>
        </w:rPr>
        <w:t>l</w:t>
      </w:r>
      <w:r w:rsidRPr="00F361A8">
        <w:rPr>
          <w:rFonts w:ascii="Arial" w:hAnsi="Arial" w:cs="Arial"/>
        </w:rPr>
        <w:t>am</w:t>
      </w:r>
      <w:proofErr w:type="spellEnd"/>
      <w:r w:rsidR="007E6C68">
        <w:rPr>
          <w:rFonts w:ascii="Arial" w:hAnsi="Arial" w:cs="Arial"/>
        </w:rPr>
        <w:t xml:space="preserve">, dans l’état du Tamil </w:t>
      </w:r>
      <w:proofErr w:type="spellStart"/>
      <w:r w:rsidR="007E6C68">
        <w:rPr>
          <w:rFonts w:ascii="Arial" w:hAnsi="Arial" w:cs="Arial"/>
        </w:rPr>
        <w:t>Nadu</w:t>
      </w:r>
      <w:proofErr w:type="spellEnd"/>
      <w:r w:rsidR="007E6C68">
        <w:rPr>
          <w:rFonts w:ascii="Arial" w:hAnsi="Arial" w:cs="Arial"/>
        </w:rPr>
        <w:t>,</w:t>
      </w:r>
      <w:r w:rsidRPr="00F361A8">
        <w:rPr>
          <w:rFonts w:ascii="Arial" w:hAnsi="Arial" w:cs="Arial"/>
        </w:rPr>
        <w:t xml:space="preserve"> a été synchronisée au réseau électrique régional Sud</w:t>
      </w:r>
      <w:r w:rsidR="00767CF3" w:rsidRPr="00F361A8">
        <w:rPr>
          <w:rFonts w:ascii="Arial" w:hAnsi="Arial" w:cs="Arial"/>
        </w:rPr>
        <w:t xml:space="preserve"> à la puissance de 160 </w:t>
      </w:r>
      <w:proofErr w:type="spellStart"/>
      <w:r w:rsidR="00767CF3" w:rsidRPr="00F361A8">
        <w:rPr>
          <w:rFonts w:ascii="Arial" w:hAnsi="Arial" w:cs="Arial"/>
        </w:rPr>
        <w:t>MWe</w:t>
      </w:r>
      <w:proofErr w:type="spellEnd"/>
      <w:r w:rsidR="00767CF3" w:rsidRPr="00F361A8">
        <w:rPr>
          <w:rFonts w:ascii="Arial" w:hAnsi="Arial" w:cs="Arial"/>
        </w:rPr>
        <w:t xml:space="preserve">, le 22 octobre 2013, dans le cadre de ses essais de démarrage. Par une montée par paliers de puissance, elle devrait atteindre son régime nominal de 1000 </w:t>
      </w:r>
      <w:proofErr w:type="spellStart"/>
      <w:r w:rsidR="00767CF3" w:rsidRPr="00F361A8">
        <w:rPr>
          <w:rFonts w:ascii="Arial" w:hAnsi="Arial" w:cs="Arial"/>
        </w:rPr>
        <w:t>MWe</w:t>
      </w:r>
      <w:proofErr w:type="spellEnd"/>
      <w:r w:rsidR="00767CF3" w:rsidRPr="00F361A8">
        <w:rPr>
          <w:rFonts w:ascii="Arial" w:hAnsi="Arial" w:cs="Arial"/>
        </w:rPr>
        <w:t xml:space="preserve"> dans un mois. La deuxième unité en fin de construction sera mise en exploitation en 2014. (The </w:t>
      </w:r>
      <w:proofErr w:type="spellStart"/>
      <w:r w:rsidR="00767CF3" w:rsidRPr="00F361A8">
        <w:rPr>
          <w:rFonts w:ascii="Arial" w:hAnsi="Arial" w:cs="Arial"/>
        </w:rPr>
        <w:t>Hindu</w:t>
      </w:r>
      <w:proofErr w:type="spellEnd"/>
      <w:r w:rsidR="00767CF3" w:rsidRPr="00F361A8">
        <w:rPr>
          <w:rFonts w:ascii="Arial" w:hAnsi="Arial" w:cs="Arial"/>
        </w:rPr>
        <w:t xml:space="preserve"> – 23/10/2013)</w:t>
      </w:r>
    </w:p>
    <w:p w14:paraId="5B0EF4B3" w14:textId="77777777" w:rsidR="00767CF3" w:rsidRPr="00F361A8" w:rsidRDefault="00767CF3" w:rsidP="00E01BD7">
      <w:pPr>
        <w:ind w:left="426"/>
        <w:jc w:val="both"/>
        <w:rPr>
          <w:rFonts w:ascii="Arial" w:hAnsi="Arial" w:cs="Arial"/>
        </w:rPr>
      </w:pPr>
      <w:r w:rsidRPr="00F361A8">
        <w:rPr>
          <w:rFonts w:ascii="Arial" w:hAnsi="Arial" w:cs="Arial"/>
        </w:rPr>
        <w:t xml:space="preserve">De plus, au cours de la récente rencontre au sommet Inde-Russie, le contrat concernant les unités 3 et 4 de cette centrale a été finalisé, dans le cadre de l’accord de 2010 entre les deux pays qui prévoit la construction de 14 à 16 réacteurs en Inde. (The </w:t>
      </w:r>
      <w:proofErr w:type="spellStart"/>
      <w:r w:rsidRPr="00F361A8">
        <w:rPr>
          <w:rFonts w:ascii="Arial" w:hAnsi="Arial" w:cs="Arial"/>
        </w:rPr>
        <w:t>Hindu</w:t>
      </w:r>
      <w:proofErr w:type="spellEnd"/>
      <w:r w:rsidRPr="00F361A8">
        <w:rPr>
          <w:rFonts w:ascii="Arial" w:hAnsi="Arial" w:cs="Arial"/>
        </w:rPr>
        <w:t xml:space="preserve"> – 20/10/2013).</w:t>
      </w:r>
    </w:p>
    <w:p w14:paraId="67CE6818" w14:textId="77777777" w:rsidR="00767CF3" w:rsidRPr="00F361A8" w:rsidRDefault="007E6C68" w:rsidP="00E01BD7">
      <w:pPr>
        <w:ind w:left="426"/>
        <w:jc w:val="both"/>
        <w:rPr>
          <w:rFonts w:ascii="Arial" w:hAnsi="Arial" w:cs="Arial"/>
        </w:rPr>
      </w:pPr>
      <w:r>
        <w:rPr>
          <w:rFonts w:ascii="Arial" w:hAnsi="Arial" w:cs="Arial"/>
        </w:rPr>
        <w:t>Pour la puissance électronucléaire installée, l</w:t>
      </w:r>
      <w:r w:rsidR="002A5580" w:rsidRPr="00F361A8">
        <w:rPr>
          <w:rFonts w:ascii="Arial" w:hAnsi="Arial" w:cs="Arial"/>
        </w:rPr>
        <w:t xml:space="preserve">a mise en service industriel de la première unité de </w:t>
      </w:r>
      <w:proofErr w:type="spellStart"/>
      <w:r w:rsidR="002A5580" w:rsidRPr="00F361A8">
        <w:rPr>
          <w:rFonts w:ascii="Arial" w:hAnsi="Arial" w:cs="Arial"/>
        </w:rPr>
        <w:t>Kudanku</w:t>
      </w:r>
      <w:r w:rsidR="00EC390B">
        <w:rPr>
          <w:rFonts w:ascii="Arial" w:hAnsi="Arial" w:cs="Arial"/>
        </w:rPr>
        <w:t>l</w:t>
      </w:r>
      <w:r w:rsidR="002A5580" w:rsidRPr="00F361A8">
        <w:rPr>
          <w:rFonts w:ascii="Arial" w:hAnsi="Arial" w:cs="Arial"/>
        </w:rPr>
        <w:t>am</w:t>
      </w:r>
      <w:proofErr w:type="spellEnd"/>
      <w:r w:rsidR="002A5580" w:rsidRPr="00F361A8">
        <w:rPr>
          <w:rFonts w:ascii="Arial" w:hAnsi="Arial" w:cs="Arial"/>
        </w:rPr>
        <w:t xml:space="preserve"> place l’état du Tamil </w:t>
      </w:r>
      <w:proofErr w:type="spellStart"/>
      <w:r w:rsidR="002A5580" w:rsidRPr="00F361A8">
        <w:rPr>
          <w:rFonts w:ascii="Arial" w:hAnsi="Arial" w:cs="Arial"/>
        </w:rPr>
        <w:t>Nadu</w:t>
      </w:r>
      <w:proofErr w:type="spellEnd"/>
      <w:r w:rsidR="002A5580" w:rsidRPr="00F361A8">
        <w:rPr>
          <w:rFonts w:ascii="Arial" w:hAnsi="Arial" w:cs="Arial"/>
        </w:rPr>
        <w:t xml:space="preserve"> à la première place des états de l’Inde avec une puissance de 1440 </w:t>
      </w:r>
      <w:proofErr w:type="spellStart"/>
      <w:r w:rsidR="002A5580" w:rsidRPr="00F361A8">
        <w:rPr>
          <w:rFonts w:ascii="Arial" w:hAnsi="Arial" w:cs="Arial"/>
        </w:rPr>
        <w:t>MWe</w:t>
      </w:r>
      <w:proofErr w:type="spellEnd"/>
      <w:r w:rsidR="002A5580" w:rsidRPr="00F361A8">
        <w:rPr>
          <w:rFonts w:ascii="Arial" w:hAnsi="Arial" w:cs="Arial"/>
        </w:rPr>
        <w:t xml:space="preserve">, devant la </w:t>
      </w:r>
      <w:proofErr w:type="spellStart"/>
      <w:r w:rsidR="002A5580" w:rsidRPr="00F361A8">
        <w:rPr>
          <w:rFonts w:ascii="Arial" w:hAnsi="Arial" w:cs="Arial"/>
        </w:rPr>
        <w:t>Maharashtra</w:t>
      </w:r>
      <w:proofErr w:type="spellEnd"/>
      <w:r w:rsidR="002A5580" w:rsidRPr="00F361A8">
        <w:rPr>
          <w:rFonts w:ascii="Arial" w:hAnsi="Arial" w:cs="Arial"/>
        </w:rPr>
        <w:t xml:space="preserve"> (1400 MW), le Rajasthan (1180 MW), le Karnataka (880 MW) et l’</w:t>
      </w:r>
      <w:proofErr w:type="spellStart"/>
      <w:r w:rsidR="00325671" w:rsidRPr="00F361A8">
        <w:rPr>
          <w:rFonts w:ascii="Arial" w:hAnsi="Arial" w:cs="Arial"/>
        </w:rPr>
        <w:t>U</w:t>
      </w:r>
      <w:r w:rsidR="002A5580" w:rsidRPr="00F361A8">
        <w:rPr>
          <w:rFonts w:ascii="Arial" w:hAnsi="Arial" w:cs="Arial"/>
        </w:rPr>
        <w:t>ttar</w:t>
      </w:r>
      <w:proofErr w:type="spellEnd"/>
      <w:r w:rsidR="002A5580" w:rsidRPr="00F361A8">
        <w:rPr>
          <w:rFonts w:ascii="Arial" w:hAnsi="Arial" w:cs="Arial"/>
        </w:rPr>
        <w:t xml:space="preserve"> </w:t>
      </w:r>
      <w:proofErr w:type="spellStart"/>
      <w:r w:rsidR="002A5580" w:rsidRPr="00F361A8">
        <w:rPr>
          <w:rFonts w:ascii="Arial" w:hAnsi="Arial" w:cs="Arial"/>
        </w:rPr>
        <w:t>Pradesh</w:t>
      </w:r>
      <w:proofErr w:type="spellEnd"/>
      <w:r w:rsidR="002A5580" w:rsidRPr="00F361A8">
        <w:rPr>
          <w:rFonts w:ascii="Arial" w:hAnsi="Arial" w:cs="Arial"/>
        </w:rPr>
        <w:t xml:space="preserve"> (880 MW). Cela porte la puissance électronucléaire totale de l’Inde à 5780 MW. (The Times of </w:t>
      </w:r>
      <w:proofErr w:type="spellStart"/>
      <w:r w:rsidR="002A5580" w:rsidRPr="00F361A8">
        <w:rPr>
          <w:rFonts w:ascii="Arial" w:hAnsi="Arial" w:cs="Arial"/>
        </w:rPr>
        <w:t>India</w:t>
      </w:r>
      <w:proofErr w:type="spellEnd"/>
      <w:r w:rsidR="002A5580" w:rsidRPr="00F361A8">
        <w:rPr>
          <w:rFonts w:ascii="Arial" w:hAnsi="Arial" w:cs="Arial"/>
        </w:rPr>
        <w:t xml:space="preserve"> – 23/10/2013). Les </w:t>
      </w:r>
      <w:r w:rsidR="00F53E27" w:rsidRPr="00F361A8">
        <w:rPr>
          <w:rFonts w:ascii="Arial" w:hAnsi="Arial" w:cs="Arial"/>
        </w:rPr>
        <w:t>19</w:t>
      </w:r>
      <w:r w:rsidR="002A5580" w:rsidRPr="00F361A8">
        <w:rPr>
          <w:rFonts w:ascii="Arial" w:hAnsi="Arial" w:cs="Arial"/>
        </w:rPr>
        <w:t xml:space="preserve"> autres réacteur</w:t>
      </w:r>
      <w:r w:rsidR="00F53E27" w:rsidRPr="00F361A8">
        <w:rPr>
          <w:rFonts w:ascii="Arial" w:hAnsi="Arial" w:cs="Arial"/>
        </w:rPr>
        <w:t>s</w:t>
      </w:r>
      <w:r w:rsidR="002A5580" w:rsidRPr="00F361A8">
        <w:rPr>
          <w:rFonts w:ascii="Arial" w:hAnsi="Arial" w:cs="Arial"/>
        </w:rPr>
        <w:t xml:space="preserve"> du parc sont 17 réacteurs de technologie dérivée des réacteurs canadiens CANDU à eau lourde</w:t>
      </w:r>
      <w:r w:rsidR="00F53E27" w:rsidRPr="00F361A8">
        <w:rPr>
          <w:rFonts w:ascii="Arial" w:hAnsi="Arial" w:cs="Arial"/>
        </w:rPr>
        <w:t xml:space="preserve">, d’une puissance moyenne d’environ 200 MW chacun et 2 réacteurs à eau bouillante </w:t>
      </w:r>
      <w:r>
        <w:rPr>
          <w:rFonts w:ascii="Arial" w:hAnsi="Arial" w:cs="Arial"/>
        </w:rPr>
        <w:t xml:space="preserve">de </w:t>
      </w:r>
      <w:r w:rsidR="00F53E27" w:rsidRPr="00F361A8">
        <w:rPr>
          <w:rFonts w:ascii="Arial" w:hAnsi="Arial" w:cs="Arial"/>
        </w:rPr>
        <w:t>500 MW chacun de technologie dérivée de la licence américaine General Electric.</w:t>
      </w:r>
    </w:p>
    <w:p w14:paraId="747C3E3A" w14:textId="77777777" w:rsidR="00325671" w:rsidRPr="00F361A8" w:rsidRDefault="00325671" w:rsidP="00E01BD7">
      <w:pPr>
        <w:ind w:left="426"/>
        <w:jc w:val="both"/>
        <w:rPr>
          <w:rFonts w:ascii="Arial" w:hAnsi="Arial" w:cs="Arial"/>
        </w:rPr>
      </w:pPr>
      <w:r w:rsidRPr="00F361A8">
        <w:rPr>
          <w:rFonts w:ascii="Arial" w:hAnsi="Arial" w:cs="Arial"/>
        </w:rPr>
        <w:t>Au</w:t>
      </w:r>
      <w:r w:rsidR="00E01BD7" w:rsidRPr="00F361A8">
        <w:rPr>
          <w:rFonts w:ascii="Arial" w:hAnsi="Arial" w:cs="Arial"/>
        </w:rPr>
        <w:t xml:space="preserve"> </w:t>
      </w:r>
      <w:r w:rsidRPr="00F361A8">
        <w:rPr>
          <w:rFonts w:ascii="Arial" w:hAnsi="Arial" w:cs="Arial"/>
        </w:rPr>
        <w:t>cours de notre voyage, nous avons aperçu de loin :</w:t>
      </w:r>
    </w:p>
    <w:p w14:paraId="5D6C2B48" w14:textId="77777777" w:rsidR="00325671" w:rsidRPr="00F361A8" w:rsidRDefault="00325671" w:rsidP="00E01BD7">
      <w:pPr>
        <w:pStyle w:val="Paragraphedeliste"/>
        <w:numPr>
          <w:ilvl w:val="0"/>
          <w:numId w:val="1"/>
        </w:numPr>
        <w:jc w:val="both"/>
        <w:rPr>
          <w:rFonts w:ascii="Arial" w:hAnsi="Arial" w:cs="Arial"/>
        </w:rPr>
      </w:pPr>
      <w:r w:rsidRPr="00F361A8">
        <w:rPr>
          <w:rFonts w:ascii="Arial" w:hAnsi="Arial" w:cs="Arial"/>
        </w:rPr>
        <w:t>A Bombay, le centre de recherche atomique</w:t>
      </w:r>
      <w:r w:rsidR="0036063B">
        <w:rPr>
          <w:rFonts w:ascii="Arial" w:hAnsi="Arial" w:cs="Arial"/>
        </w:rPr>
        <w:t xml:space="preserve"> de l’</w:t>
      </w:r>
      <w:proofErr w:type="spellStart"/>
      <w:r w:rsidR="0036063B">
        <w:rPr>
          <w:rFonts w:ascii="Arial" w:hAnsi="Arial" w:cs="Arial"/>
        </w:rPr>
        <w:t>Atomic</w:t>
      </w:r>
      <w:proofErr w:type="spellEnd"/>
      <w:r w:rsidR="0036063B">
        <w:rPr>
          <w:rFonts w:ascii="Arial" w:hAnsi="Arial" w:cs="Arial"/>
        </w:rPr>
        <w:t xml:space="preserve"> </w:t>
      </w:r>
      <w:proofErr w:type="spellStart"/>
      <w:r w:rsidR="0036063B">
        <w:rPr>
          <w:rFonts w:ascii="Arial" w:hAnsi="Arial" w:cs="Arial"/>
        </w:rPr>
        <w:t>Energy</w:t>
      </w:r>
      <w:proofErr w:type="spellEnd"/>
      <w:r w:rsidR="0036063B">
        <w:rPr>
          <w:rFonts w:ascii="Arial" w:hAnsi="Arial" w:cs="Arial"/>
        </w:rPr>
        <w:t xml:space="preserve"> Commission</w:t>
      </w:r>
      <w:r w:rsidRPr="00F361A8">
        <w:rPr>
          <w:rFonts w:ascii="Arial" w:hAnsi="Arial" w:cs="Arial"/>
        </w:rPr>
        <w:t xml:space="preserve"> situé de l’autre côté de la baie, depuis la colline de l’île d’</w:t>
      </w:r>
      <w:proofErr w:type="spellStart"/>
      <w:r w:rsidRPr="00F361A8">
        <w:rPr>
          <w:rFonts w:ascii="Arial" w:hAnsi="Arial" w:cs="Arial"/>
        </w:rPr>
        <w:t>Elefanta</w:t>
      </w:r>
      <w:proofErr w:type="spellEnd"/>
      <w:r w:rsidRPr="00F361A8">
        <w:rPr>
          <w:rFonts w:ascii="Arial" w:hAnsi="Arial" w:cs="Arial"/>
        </w:rPr>
        <w:t xml:space="preserve"> lors de la visite des</w:t>
      </w:r>
      <w:r w:rsidR="008A019A">
        <w:rPr>
          <w:rFonts w:ascii="Arial" w:hAnsi="Arial" w:cs="Arial"/>
        </w:rPr>
        <w:t xml:space="preserve"> célèbres </w:t>
      </w:r>
      <w:r w:rsidRPr="00F361A8">
        <w:rPr>
          <w:rFonts w:ascii="Arial" w:hAnsi="Arial" w:cs="Arial"/>
        </w:rPr>
        <w:t xml:space="preserve"> temples cavernes.</w:t>
      </w:r>
    </w:p>
    <w:p w14:paraId="19C55EDF" w14:textId="77777777" w:rsidR="00F96EF8" w:rsidRDefault="00325671" w:rsidP="00E01BD7">
      <w:pPr>
        <w:pStyle w:val="Paragraphedeliste"/>
        <w:numPr>
          <w:ilvl w:val="0"/>
          <w:numId w:val="1"/>
        </w:numPr>
        <w:jc w:val="both"/>
        <w:rPr>
          <w:rFonts w:ascii="Arial" w:hAnsi="Arial" w:cs="Arial"/>
        </w:rPr>
      </w:pPr>
      <w:r w:rsidRPr="00F361A8">
        <w:rPr>
          <w:rFonts w:ascii="Arial" w:hAnsi="Arial" w:cs="Arial"/>
        </w:rPr>
        <w:t>Au sud de Madras</w:t>
      </w:r>
      <w:r w:rsidR="00E01BD7" w:rsidRPr="00F361A8">
        <w:rPr>
          <w:rFonts w:ascii="Arial" w:hAnsi="Arial" w:cs="Arial"/>
        </w:rPr>
        <w:t xml:space="preserve">, depuis la route de </w:t>
      </w:r>
      <w:proofErr w:type="spellStart"/>
      <w:r w:rsidR="00E01BD7" w:rsidRPr="00F361A8">
        <w:rPr>
          <w:rFonts w:ascii="Arial" w:hAnsi="Arial" w:cs="Arial"/>
        </w:rPr>
        <w:t>Pondichery</w:t>
      </w:r>
      <w:proofErr w:type="spellEnd"/>
      <w:r w:rsidR="00E01BD7" w:rsidRPr="00F361A8">
        <w:rPr>
          <w:rFonts w:ascii="Arial" w:hAnsi="Arial" w:cs="Arial"/>
        </w:rPr>
        <w:t xml:space="preserve"> à Madras</w:t>
      </w:r>
      <w:r w:rsidRPr="00F361A8">
        <w:rPr>
          <w:rFonts w:ascii="Arial" w:hAnsi="Arial" w:cs="Arial"/>
        </w:rPr>
        <w:t xml:space="preserve">, le centre de </w:t>
      </w:r>
      <w:proofErr w:type="spellStart"/>
      <w:r w:rsidRPr="00F361A8">
        <w:rPr>
          <w:rFonts w:ascii="Arial" w:hAnsi="Arial" w:cs="Arial"/>
        </w:rPr>
        <w:t>Kalpakam</w:t>
      </w:r>
      <w:proofErr w:type="spellEnd"/>
      <w:r w:rsidR="008A019A">
        <w:rPr>
          <w:rFonts w:ascii="Arial" w:hAnsi="Arial" w:cs="Arial"/>
        </w:rPr>
        <w:t xml:space="preserve"> (Indira GANDHI Centre for </w:t>
      </w:r>
      <w:proofErr w:type="spellStart"/>
      <w:r w:rsidR="008A019A">
        <w:rPr>
          <w:rFonts w:ascii="Arial" w:hAnsi="Arial" w:cs="Arial"/>
        </w:rPr>
        <w:t>Atomic</w:t>
      </w:r>
      <w:proofErr w:type="spellEnd"/>
      <w:r w:rsidR="008A019A">
        <w:rPr>
          <w:rFonts w:ascii="Arial" w:hAnsi="Arial" w:cs="Arial"/>
        </w:rPr>
        <w:t xml:space="preserve"> </w:t>
      </w:r>
      <w:proofErr w:type="spellStart"/>
      <w:r w:rsidR="008A019A">
        <w:rPr>
          <w:rFonts w:ascii="Arial" w:hAnsi="Arial" w:cs="Arial"/>
        </w:rPr>
        <w:t>Research</w:t>
      </w:r>
      <w:proofErr w:type="spellEnd"/>
      <w:r w:rsidR="008A019A">
        <w:rPr>
          <w:rFonts w:ascii="Arial" w:hAnsi="Arial" w:cs="Arial"/>
        </w:rPr>
        <w:t>)</w:t>
      </w:r>
      <w:r w:rsidRPr="00F361A8">
        <w:rPr>
          <w:rFonts w:ascii="Arial" w:hAnsi="Arial" w:cs="Arial"/>
        </w:rPr>
        <w:t xml:space="preserve"> avec ses deux réacteurs CANDU, son usine de traitement des combustibles usés, son réacteur ex</w:t>
      </w:r>
      <w:r w:rsidR="008A019A">
        <w:rPr>
          <w:rFonts w:ascii="Arial" w:hAnsi="Arial" w:cs="Arial"/>
        </w:rPr>
        <w:t>périmental à neutrons rapides F</w:t>
      </w:r>
      <w:r w:rsidRPr="00F361A8">
        <w:rPr>
          <w:rFonts w:ascii="Arial" w:hAnsi="Arial" w:cs="Arial"/>
        </w:rPr>
        <w:t>B</w:t>
      </w:r>
      <w:r w:rsidR="008A019A">
        <w:rPr>
          <w:rFonts w:ascii="Arial" w:hAnsi="Arial" w:cs="Arial"/>
        </w:rPr>
        <w:t>T</w:t>
      </w:r>
      <w:r w:rsidRPr="00F361A8">
        <w:rPr>
          <w:rFonts w:ascii="Arial" w:hAnsi="Arial" w:cs="Arial"/>
        </w:rPr>
        <w:t>R (</w:t>
      </w:r>
      <w:proofErr w:type="spellStart"/>
      <w:r w:rsidRPr="00F361A8">
        <w:rPr>
          <w:rFonts w:ascii="Arial" w:hAnsi="Arial" w:cs="Arial"/>
        </w:rPr>
        <w:t>Fast</w:t>
      </w:r>
      <w:proofErr w:type="spellEnd"/>
      <w:r w:rsidRPr="00F361A8">
        <w:rPr>
          <w:rFonts w:ascii="Arial" w:hAnsi="Arial" w:cs="Arial"/>
        </w:rPr>
        <w:t xml:space="preserve"> Breeder </w:t>
      </w:r>
      <w:r w:rsidR="008A019A">
        <w:rPr>
          <w:rFonts w:ascii="Arial" w:hAnsi="Arial" w:cs="Arial"/>
        </w:rPr>
        <w:t xml:space="preserve">Test </w:t>
      </w:r>
      <w:proofErr w:type="spellStart"/>
      <w:r w:rsidRPr="00F361A8">
        <w:rPr>
          <w:rFonts w:ascii="Arial" w:hAnsi="Arial" w:cs="Arial"/>
        </w:rPr>
        <w:t>Reactor</w:t>
      </w:r>
      <w:proofErr w:type="spellEnd"/>
      <w:r w:rsidRPr="00F361A8">
        <w:rPr>
          <w:rFonts w:ascii="Arial" w:hAnsi="Arial" w:cs="Arial"/>
        </w:rPr>
        <w:t>)</w:t>
      </w:r>
      <w:r w:rsidR="008A019A">
        <w:rPr>
          <w:rFonts w:ascii="Arial" w:hAnsi="Arial" w:cs="Arial"/>
        </w:rPr>
        <w:t xml:space="preserve"> fonctionnant depuis 27 ans</w:t>
      </w:r>
      <w:r w:rsidRPr="00F361A8">
        <w:rPr>
          <w:rFonts w:ascii="Arial" w:hAnsi="Arial" w:cs="Arial"/>
        </w:rPr>
        <w:t xml:space="preserve"> et le chantier du PFBR (Power </w:t>
      </w:r>
      <w:proofErr w:type="spellStart"/>
      <w:r w:rsidRPr="00F361A8">
        <w:rPr>
          <w:rFonts w:ascii="Arial" w:hAnsi="Arial" w:cs="Arial"/>
        </w:rPr>
        <w:t>Fast</w:t>
      </w:r>
      <w:proofErr w:type="spellEnd"/>
      <w:r w:rsidRPr="00F361A8">
        <w:rPr>
          <w:rFonts w:ascii="Arial" w:hAnsi="Arial" w:cs="Arial"/>
        </w:rPr>
        <w:t xml:space="preserve"> Breeder </w:t>
      </w:r>
      <w:proofErr w:type="spellStart"/>
      <w:r w:rsidRPr="00F361A8">
        <w:rPr>
          <w:rFonts w:ascii="Arial" w:hAnsi="Arial" w:cs="Arial"/>
        </w:rPr>
        <w:t>Reactor</w:t>
      </w:r>
      <w:proofErr w:type="spellEnd"/>
      <w:r w:rsidRPr="00F361A8">
        <w:rPr>
          <w:rFonts w:ascii="Arial" w:hAnsi="Arial" w:cs="Arial"/>
        </w:rPr>
        <w:t xml:space="preserve">), prototype 500 </w:t>
      </w:r>
      <w:proofErr w:type="spellStart"/>
      <w:r w:rsidRPr="00F361A8">
        <w:rPr>
          <w:rFonts w:ascii="Arial" w:hAnsi="Arial" w:cs="Arial"/>
        </w:rPr>
        <w:t>MWe</w:t>
      </w:r>
      <w:proofErr w:type="spellEnd"/>
      <w:r w:rsidR="00E01BD7" w:rsidRPr="00F361A8">
        <w:rPr>
          <w:rFonts w:ascii="Arial" w:hAnsi="Arial" w:cs="Arial"/>
        </w:rPr>
        <w:t xml:space="preserve"> de réacteur à neutrons rapides (dit de 4</w:t>
      </w:r>
      <w:r w:rsidR="00E01BD7" w:rsidRPr="00F361A8">
        <w:rPr>
          <w:rFonts w:ascii="Arial" w:hAnsi="Arial" w:cs="Arial"/>
          <w:vertAlign w:val="superscript"/>
        </w:rPr>
        <w:t>ème</w:t>
      </w:r>
      <w:r w:rsidR="00E01BD7" w:rsidRPr="00F361A8">
        <w:rPr>
          <w:rFonts w:ascii="Arial" w:hAnsi="Arial" w:cs="Arial"/>
        </w:rPr>
        <w:t xml:space="preserve"> génération) qui devrait être mis en service en 2014</w:t>
      </w:r>
      <w:r w:rsidR="008A019A">
        <w:rPr>
          <w:rFonts w:ascii="Arial" w:hAnsi="Arial" w:cs="Arial"/>
        </w:rPr>
        <w:t xml:space="preserve"> (conférence sur les réacteurs à neutrons rapides à Paris au printemps 2013) </w:t>
      </w:r>
      <w:r w:rsidR="00E01BD7" w:rsidRPr="00F361A8">
        <w:rPr>
          <w:rFonts w:ascii="Arial" w:hAnsi="Arial" w:cs="Arial"/>
        </w:rPr>
        <w:t>.</w:t>
      </w:r>
      <w:r w:rsidR="008A019A">
        <w:rPr>
          <w:rFonts w:ascii="Arial" w:hAnsi="Arial" w:cs="Arial"/>
        </w:rPr>
        <w:t xml:space="preserve"> Ce site côtier a été affecté par le Tsunami de 2004 venant de l’île de Sumatra : en conséquence, il a fait l’objet de gros travaux de modifications pour le mettre en situation sûre même en cas d’événements extrêmes. La suffisance de ces modifications </w:t>
      </w:r>
      <w:r w:rsidR="003503F9">
        <w:rPr>
          <w:rFonts w:ascii="Arial" w:hAnsi="Arial" w:cs="Arial"/>
        </w:rPr>
        <w:t>a</w:t>
      </w:r>
      <w:r w:rsidR="008A019A">
        <w:rPr>
          <w:rFonts w:ascii="Arial" w:hAnsi="Arial" w:cs="Arial"/>
        </w:rPr>
        <w:t xml:space="preserve"> été r</w:t>
      </w:r>
      <w:r w:rsidR="003503F9">
        <w:rPr>
          <w:rFonts w:ascii="Arial" w:hAnsi="Arial" w:cs="Arial"/>
        </w:rPr>
        <w:t>é</w:t>
      </w:r>
      <w:r w:rsidR="008A019A">
        <w:rPr>
          <w:rFonts w:ascii="Arial" w:hAnsi="Arial" w:cs="Arial"/>
        </w:rPr>
        <w:t>examinée dans le cadre des revues de sûreté post-Fukushima</w:t>
      </w:r>
      <w:r w:rsidR="003503F9">
        <w:rPr>
          <w:rFonts w:ascii="Arial" w:hAnsi="Arial" w:cs="Arial"/>
        </w:rPr>
        <w:t>.</w:t>
      </w:r>
    </w:p>
    <w:p w14:paraId="43D55233" w14:textId="77777777" w:rsidR="00787444" w:rsidRDefault="00F96EF8">
      <w:pPr>
        <w:rPr>
          <w:rFonts w:ascii="Arial" w:hAnsi="Arial" w:cs="Arial"/>
        </w:rPr>
      </w:pPr>
      <w:r>
        <w:rPr>
          <w:rFonts w:ascii="Arial" w:hAnsi="Arial" w:cs="Arial"/>
        </w:rPr>
        <w:br w:type="page"/>
      </w:r>
    </w:p>
    <w:p w14:paraId="69BF496A" w14:textId="77777777" w:rsidR="008A019A" w:rsidRPr="003503F9" w:rsidRDefault="003503F9">
      <w:pPr>
        <w:rPr>
          <w:rFonts w:ascii="Arial" w:hAnsi="Arial" w:cs="Arial"/>
          <w:b/>
          <w:sz w:val="24"/>
          <w:szCs w:val="24"/>
        </w:rPr>
      </w:pPr>
      <w:r w:rsidRPr="003503F9">
        <w:rPr>
          <w:rFonts w:ascii="Arial" w:hAnsi="Arial" w:cs="Arial"/>
          <w:b/>
          <w:sz w:val="24"/>
          <w:szCs w:val="24"/>
        </w:rPr>
        <w:lastRenderedPageBreak/>
        <w:t>2)- Bilan des énergies de la République Indienne</w:t>
      </w:r>
    </w:p>
    <w:p w14:paraId="6A704E02" w14:textId="77777777" w:rsidR="003503F9" w:rsidRDefault="003503F9" w:rsidP="00EC390B">
      <w:pPr>
        <w:jc w:val="both"/>
        <w:rPr>
          <w:rFonts w:ascii="Arial" w:hAnsi="Arial" w:cs="Arial"/>
        </w:rPr>
      </w:pPr>
      <w:r>
        <w:rPr>
          <w:rFonts w:ascii="Arial" w:hAnsi="Arial" w:cs="Arial"/>
        </w:rPr>
        <w:t xml:space="preserve">Aux observations forcément superficielles faites au cours de cette visite de la </w:t>
      </w:r>
      <w:r w:rsidR="00BA0A60">
        <w:rPr>
          <w:rFonts w:ascii="Arial" w:hAnsi="Arial" w:cs="Arial"/>
        </w:rPr>
        <w:t>région Sud de l’I</w:t>
      </w:r>
      <w:r>
        <w:rPr>
          <w:rFonts w:ascii="Arial" w:hAnsi="Arial" w:cs="Arial"/>
        </w:rPr>
        <w:t>nde, je tente d’ajouter un bilan annuel global des énergies en Inde, établi à partir des données recueillies dans la « littérature »</w:t>
      </w:r>
      <w:r w:rsidR="00187EED">
        <w:rPr>
          <w:rFonts w:ascii="Arial" w:hAnsi="Arial" w:cs="Arial"/>
        </w:rPr>
        <w:t xml:space="preserve"> (CEA – Memento sur l’énergie ; Agence Internationale de l’Energie ; </w:t>
      </w:r>
      <w:proofErr w:type="spellStart"/>
      <w:r w:rsidR="00187EED">
        <w:rPr>
          <w:rFonts w:ascii="Arial" w:hAnsi="Arial" w:cs="Arial"/>
        </w:rPr>
        <w:t>Ministry</w:t>
      </w:r>
      <w:proofErr w:type="spellEnd"/>
      <w:r w:rsidR="00187EED">
        <w:rPr>
          <w:rFonts w:ascii="Arial" w:hAnsi="Arial" w:cs="Arial"/>
        </w:rPr>
        <w:t xml:space="preserve"> of New and </w:t>
      </w:r>
      <w:proofErr w:type="spellStart"/>
      <w:r w:rsidR="00187EED">
        <w:rPr>
          <w:rFonts w:ascii="Arial" w:hAnsi="Arial" w:cs="Arial"/>
        </w:rPr>
        <w:t>Renewable</w:t>
      </w:r>
      <w:proofErr w:type="spellEnd"/>
      <w:r w:rsidR="00187EED">
        <w:rPr>
          <w:rFonts w:ascii="Arial" w:hAnsi="Arial" w:cs="Arial"/>
        </w:rPr>
        <w:t xml:space="preserve"> </w:t>
      </w:r>
      <w:proofErr w:type="spellStart"/>
      <w:r w:rsidR="00187EED">
        <w:rPr>
          <w:rFonts w:ascii="Arial" w:hAnsi="Arial" w:cs="Arial"/>
        </w:rPr>
        <w:t>Energy</w:t>
      </w:r>
      <w:proofErr w:type="spellEnd"/>
      <w:r w:rsidR="00187EED">
        <w:rPr>
          <w:rFonts w:ascii="Arial" w:hAnsi="Arial" w:cs="Arial"/>
        </w:rPr>
        <w:t xml:space="preserve"> </w:t>
      </w:r>
      <w:r w:rsidR="00EC390B">
        <w:rPr>
          <w:rFonts w:ascii="Arial" w:hAnsi="Arial" w:cs="Arial"/>
        </w:rPr>
        <w:t xml:space="preserve">of </w:t>
      </w:r>
      <w:proofErr w:type="spellStart"/>
      <w:r w:rsidR="00187EED">
        <w:rPr>
          <w:rFonts w:ascii="Arial" w:hAnsi="Arial" w:cs="Arial"/>
        </w:rPr>
        <w:t>India</w:t>
      </w:r>
      <w:proofErr w:type="spellEnd"/>
      <w:r w:rsidR="00187EED">
        <w:rPr>
          <w:rFonts w:ascii="Arial" w:hAnsi="Arial" w:cs="Arial"/>
        </w:rPr>
        <w:t> ; etc…)</w:t>
      </w:r>
      <w:r>
        <w:rPr>
          <w:rFonts w:ascii="Arial" w:hAnsi="Arial" w:cs="Arial"/>
        </w:rPr>
        <w:t xml:space="preserve"> pour les années 2009, 2010</w:t>
      </w:r>
      <w:r w:rsidR="00187EED">
        <w:rPr>
          <w:rFonts w:ascii="Arial" w:hAnsi="Arial" w:cs="Arial"/>
        </w:rPr>
        <w:t>,</w:t>
      </w:r>
      <w:r>
        <w:rPr>
          <w:rFonts w:ascii="Arial" w:hAnsi="Arial" w:cs="Arial"/>
        </w:rPr>
        <w:t xml:space="preserve"> 2011</w:t>
      </w:r>
      <w:r w:rsidR="00187EED">
        <w:rPr>
          <w:rFonts w:ascii="Arial" w:hAnsi="Arial" w:cs="Arial"/>
        </w:rPr>
        <w:t xml:space="preserve"> et 2012</w:t>
      </w:r>
      <w:r>
        <w:rPr>
          <w:rFonts w:ascii="Arial" w:hAnsi="Arial" w:cs="Arial"/>
        </w:rPr>
        <w:t> :</w:t>
      </w:r>
    </w:p>
    <w:p w14:paraId="716D8F25" w14:textId="77777777" w:rsidR="003503F9" w:rsidRDefault="003503F9" w:rsidP="00EC390B">
      <w:pPr>
        <w:pStyle w:val="Paragraphedeliste"/>
        <w:numPr>
          <w:ilvl w:val="0"/>
          <w:numId w:val="1"/>
        </w:numPr>
        <w:jc w:val="both"/>
        <w:rPr>
          <w:rFonts w:ascii="Arial" w:hAnsi="Arial" w:cs="Arial"/>
        </w:rPr>
      </w:pPr>
      <w:r w:rsidRPr="003503F9">
        <w:rPr>
          <w:rFonts w:ascii="Arial" w:hAnsi="Arial" w:cs="Arial"/>
        </w:rPr>
        <w:t xml:space="preserve">Energies primaires consommées, produites en Inde et importées, en </w:t>
      </w:r>
      <w:proofErr w:type="spellStart"/>
      <w:r w:rsidRPr="003503F9">
        <w:rPr>
          <w:rFonts w:ascii="Arial" w:hAnsi="Arial" w:cs="Arial"/>
        </w:rPr>
        <w:t>Mtep</w:t>
      </w:r>
      <w:proofErr w:type="spellEnd"/>
      <w:r w:rsidRPr="003503F9">
        <w:rPr>
          <w:rFonts w:ascii="Arial" w:hAnsi="Arial" w:cs="Arial"/>
        </w:rPr>
        <w:t xml:space="preserve"> (million de tonnes équivalent pét</w:t>
      </w:r>
      <w:r>
        <w:rPr>
          <w:rFonts w:ascii="Arial" w:hAnsi="Arial" w:cs="Arial"/>
        </w:rPr>
        <w:t>r</w:t>
      </w:r>
      <w:r w:rsidRPr="003503F9">
        <w:rPr>
          <w:rFonts w:ascii="Arial" w:hAnsi="Arial" w:cs="Arial"/>
        </w:rPr>
        <w:t>ole)</w:t>
      </w:r>
      <w:r w:rsidR="002F0CBF">
        <w:rPr>
          <w:rFonts w:ascii="Arial" w:hAnsi="Arial" w:cs="Arial"/>
        </w:rPr>
        <w:t> : voir tableau 1.</w:t>
      </w:r>
    </w:p>
    <w:p w14:paraId="13197847" w14:textId="77777777" w:rsidR="003503F9" w:rsidRDefault="003503F9" w:rsidP="00EC390B">
      <w:pPr>
        <w:pStyle w:val="Paragraphedeliste"/>
        <w:numPr>
          <w:ilvl w:val="0"/>
          <w:numId w:val="1"/>
        </w:numPr>
        <w:jc w:val="both"/>
        <w:rPr>
          <w:rFonts w:ascii="Arial" w:hAnsi="Arial" w:cs="Arial"/>
        </w:rPr>
      </w:pPr>
      <w:r>
        <w:rPr>
          <w:rFonts w:ascii="Arial" w:hAnsi="Arial" w:cs="Arial"/>
        </w:rPr>
        <w:t xml:space="preserve">Energies finales utilisées, en </w:t>
      </w:r>
      <w:proofErr w:type="spellStart"/>
      <w:r>
        <w:rPr>
          <w:rFonts w:ascii="Arial" w:hAnsi="Arial" w:cs="Arial"/>
        </w:rPr>
        <w:t>Mtep</w:t>
      </w:r>
      <w:proofErr w:type="spellEnd"/>
      <w:r>
        <w:rPr>
          <w:rFonts w:ascii="Arial" w:hAnsi="Arial" w:cs="Arial"/>
        </w:rPr>
        <w:t> :</w:t>
      </w:r>
      <w:r w:rsidR="002F0CBF">
        <w:rPr>
          <w:rFonts w:ascii="Arial" w:hAnsi="Arial" w:cs="Arial"/>
        </w:rPr>
        <w:t xml:space="preserve"> voir tableau 2.</w:t>
      </w:r>
    </w:p>
    <w:p w14:paraId="5327FCC1" w14:textId="77777777" w:rsidR="003503F9" w:rsidRDefault="003503F9" w:rsidP="00EC390B">
      <w:pPr>
        <w:pStyle w:val="Paragraphedeliste"/>
        <w:numPr>
          <w:ilvl w:val="1"/>
          <w:numId w:val="1"/>
        </w:numPr>
        <w:jc w:val="both"/>
        <w:rPr>
          <w:rFonts w:ascii="Arial" w:hAnsi="Arial" w:cs="Arial"/>
        </w:rPr>
      </w:pPr>
      <w:r>
        <w:rPr>
          <w:rFonts w:ascii="Arial" w:hAnsi="Arial" w:cs="Arial"/>
        </w:rPr>
        <w:t xml:space="preserve"> part</w:t>
      </w:r>
      <w:r w:rsidR="00085AA8">
        <w:rPr>
          <w:rFonts w:ascii="Arial" w:hAnsi="Arial" w:cs="Arial"/>
        </w:rPr>
        <w:t>s</w:t>
      </w:r>
      <w:r>
        <w:rPr>
          <w:rFonts w:ascii="Arial" w:hAnsi="Arial" w:cs="Arial"/>
        </w:rPr>
        <w:t xml:space="preserve"> des diverses énergies primaires,</w:t>
      </w:r>
    </w:p>
    <w:p w14:paraId="40186476" w14:textId="77777777" w:rsidR="003503F9" w:rsidRDefault="003503F9" w:rsidP="00EC390B">
      <w:pPr>
        <w:pStyle w:val="Paragraphedeliste"/>
        <w:numPr>
          <w:ilvl w:val="1"/>
          <w:numId w:val="1"/>
        </w:numPr>
        <w:jc w:val="both"/>
        <w:rPr>
          <w:rFonts w:ascii="Arial" w:hAnsi="Arial" w:cs="Arial"/>
        </w:rPr>
      </w:pPr>
      <w:r>
        <w:rPr>
          <w:rFonts w:ascii="Arial" w:hAnsi="Arial" w:cs="Arial"/>
        </w:rPr>
        <w:t xml:space="preserve"> répartition par catégorie d’utilisations.</w:t>
      </w:r>
    </w:p>
    <w:p w14:paraId="02D2CF5F" w14:textId="77777777" w:rsidR="003503F9" w:rsidRDefault="003503F9" w:rsidP="00EC390B">
      <w:pPr>
        <w:pStyle w:val="Paragraphedeliste"/>
        <w:numPr>
          <w:ilvl w:val="0"/>
          <w:numId w:val="1"/>
        </w:numPr>
        <w:jc w:val="both"/>
        <w:rPr>
          <w:rFonts w:ascii="Arial" w:hAnsi="Arial" w:cs="Arial"/>
        </w:rPr>
      </w:pPr>
      <w:r>
        <w:rPr>
          <w:rFonts w:ascii="Arial" w:hAnsi="Arial" w:cs="Arial"/>
        </w:rPr>
        <w:t>Electricité</w:t>
      </w:r>
      <w:r w:rsidR="003830BD">
        <w:rPr>
          <w:rFonts w:ascii="Arial" w:hAnsi="Arial" w:cs="Arial"/>
        </w:rPr>
        <w:t xml:space="preserve"> répartie par énergies primaires</w:t>
      </w:r>
      <w:r>
        <w:rPr>
          <w:rFonts w:ascii="Arial" w:hAnsi="Arial" w:cs="Arial"/>
        </w:rPr>
        <w:t> :</w:t>
      </w:r>
      <w:r w:rsidR="002F0CBF">
        <w:rPr>
          <w:rFonts w:ascii="Arial" w:hAnsi="Arial" w:cs="Arial"/>
        </w:rPr>
        <w:t xml:space="preserve"> voir tableau 3.</w:t>
      </w:r>
    </w:p>
    <w:p w14:paraId="6C6A3472" w14:textId="77777777" w:rsidR="003503F9" w:rsidRDefault="003503F9" w:rsidP="00EC390B">
      <w:pPr>
        <w:pStyle w:val="Paragraphedeliste"/>
        <w:numPr>
          <w:ilvl w:val="1"/>
          <w:numId w:val="1"/>
        </w:numPr>
        <w:jc w:val="both"/>
        <w:rPr>
          <w:rFonts w:ascii="Arial" w:hAnsi="Arial" w:cs="Arial"/>
        </w:rPr>
      </w:pPr>
      <w:r>
        <w:rPr>
          <w:rFonts w:ascii="Arial" w:hAnsi="Arial" w:cs="Arial"/>
        </w:rPr>
        <w:t>Puissance installée, en MW,</w:t>
      </w:r>
    </w:p>
    <w:p w14:paraId="416AD774" w14:textId="77777777" w:rsidR="003503F9" w:rsidRPr="003503F9" w:rsidRDefault="003503F9" w:rsidP="00EC390B">
      <w:pPr>
        <w:pStyle w:val="Paragraphedeliste"/>
        <w:numPr>
          <w:ilvl w:val="1"/>
          <w:numId w:val="1"/>
        </w:numPr>
        <w:jc w:val="both"/>
        <w:rPr>
          <w:rFonts w:ascii="Arial" w:hAnsi="Arial" w:cs="Arial"/>
        </w:rPr>
      </w:pPr>
      <w:r>
        <w:rPr>
          <w:rFonts w:ascii="Arial" w:hAnsi="Arial" w:cs="Arial"/>
        </w:rPr>
        <w:t>Produ</w:t>
      </w:r>
      <w:r w:rsidR="003830BD">
        <w:rPr>
          <w:rFonts w:ascii="Arial" w:hAnsi="Arial" w:cs="Arial"/>
        </w:rPr>
        <w:t>c</w:t>
      </w:r>
      <w:r>
        <w:rPr>
          <w:rFonts w:ascii="Arial" w:hAnsi="Arial" w:cs="Arial"/>
        </w:rPr>
        <w:t>tion d’électric</w:t>
      </w:r>
      <w:r w:rsidR="003830BD">
        <w:rPr>
          <w:rFonts w:ascii="Arial" w:hAnsi="Arial" w:cs="Arial"/>
        </w:rPr>
        <w:t>i</w:t>
      </w:r>
      <w:r>
        <w:rPr>
          <w:rFonts w:ascii="Arial" w:hAnsi="Arial" w:cs="Arial"/>
        </w:rPr>
        <w:t>té</w:t>
      </w:r>
      <w:r w:rsidR="003830BD">
        <w:rPr>
          <w:rFonts w:ascii="Arial" w:hAnsi="Arial" w:cs="Arial"/>
        </w:rPr>
        <w:t xml:space="preserve"> en TWh</w:t>
      </w:r>
      <w:r w:rsidR="00EC390B">
        <w:rPr>
          <w:rFonts w:ascii="Arial" w:hAnsi="Arial" w:cs="Arial"/>
        </w:rPr>
        <w:t>.</w:t>
      </w:r>
    </w:p>
    <w:p w14:paraId="3AD8460C" w14:textId="77777777" w:rsidR="003830BD" w:rsidRDefault="003830BD" w:rsidP="00EC390B">
      <w:pPr>
        <w:jc w:val="both"/>
        <w:rPr>
          <w:rFonts w:ascii="Arial" w:hAnsi="Arial" w:cs="Arial"/>
        </w:rPr>
      </w:pPr>
      <w:r>
        <w:rPr>
          <w:rFonts w:ascii="Arial" w:hAnsi="Arial" w:cs="Arial"/>
        </w:rPr>
        <w:t>Quelques ordres de grandeur</w:t>
      </w:r>
      <w:r w:rsidR="00BE3C5F">
        <w:rPr>
          <w:rFonts w:ascii="Arial" w:hAnsi="Arial" w:cs="Arial"/>
        </w:rPr>
        <w:t xml:space="preserve"> - </w:t>
      </w:r>
      <w:r>
        <w:rPr>
          <w:rFonts w:ascii="Arial" w:hAnsi="Arial" w:cs="Arial"/>
        </w:rPr>
        <w:t>L’Inde est :</w:t>
      </w:r>
    </w:p>
    <w:p w14:paraId="16040A16" w14:textId="77777777" w:rsidR="003830BD" w:rsidRPr="003830BD" w:rsidRDefault="003830BD" w:rsidP="00EC390B">
      <w:pPr>
        <w:pStyle w:val="Paragraphedeliste"/>
        <w:numPr>
          <w:ilvl w:val="0"/>
          <w:numId w:val="1"/>
        </w:numPr>
        <w:jc w:val="both"/>
        <w:rPr>
          <w:rFonts w:ascii="Arial" w:hAnsi="Arial" w:cs="Arial"/>
        </w:rPr>
      </w:pPr>
      <w:r>
        <w:rPr>
          <w:rFonts w:ascii="Arial" w:hAnsi="Arial" w:cs="Arial"/>
        </w:rPr>
        <w:t>un pays dont la popul</w:t>
      </w:r>
      <w:r w:rsidR="00E004F8">
        <w:rPr>
          <w:rFonts w:ascii="Arial" w:hAnsi="Arial" w:cs="Arial"/>
        </w:rPr>
        <w:t xml:space="preserve">ation est </w:t>
      </w:r>
      <w:proofErr w:type="gramStart"/>
      <w:r w:rsidR="00E004F8">
        <w:rPr>
          <w:rFonts w:ascii="Arial" w:hAnsi="Arial" w:cs="Arial"/>
        </w:rPr>
        <w:t>évaluée</w:t>
      </w:r>
      <w:proofErr w:type="gramEnd"/>
      <w:r w:rsidR="00E004F8">
        <w:rPr>
          <w:rFonts w:ascii="Arial" w:hAnsi="Arial" w:cs="Arial"/>
        </w:rPr>
        <w:t xml:space="preserve"> à 1 milliard 2</w:t>
      </w:r>
      <w:r>
        <w:rPr>
          <w:rFonts w:ascii="Arial" w:hAnsi="Arial" w:cs="Arial"/>
        </w:rPr>
        <w:t>00 millions d’habitants,</w:t>
      </w:r>
    </w:p>
    <w:p w14:paraId="3403ABA9" w14:textId="77777777" w:rsidR="003830BD" w:rsidRDefault="003830BD" w:rsidP="00EC390B">
      <w:pPr>
        <w:pStyle w:val="Paragraphedeliste"/>
        <w:numPr>
          <w:ilvl w:val="0"/>
          <w:numId w:val="1"/>
        </w:numPr>
        <w:jc w:val="both"/>
        <w:rPr>
          <w:rFonts w:ascii="Arial" w:hAnsi="Arial" w:cs="Arial"/>
        </w:rPr>
      </w:pPr>
      <w:r>
        <w:rPr>
          <w:rFonts w:ascii="Arial" w:hAnsi="Arial" w:cs="Arial"/>
        </w:rPr>
        <w:t>avec environ 0,</w:t>
      </w:r>
      <w:r w:rsidR="00EE3FB7">
        <w:rPr>
          <w:rFonts w:ascii="Arial" w:hAnsi="Arial" w:cs="Arial"/>
        </w:rPr>
        <w:t>6</w:t>
      </w:r>
      <w:r>
        <w:rPr>
          <w:rFonts w:ascii="Arial" w:hAnsi="Arial" w:cs="Arial"/>
        </w:rPr>
        <w:t xml:space="preserve"> tep par habitant</w:t>
      </w:r>
      <w:r w:rsidR="00EE3FB7">
        <w:rPr>
          <w:rFonts w:ascii="Arial" w:hAnsi="Arial" w:cs="Arial"/>
        </w:rPr>
        <w:t xml:space="preserve"> et un total d’environ 700 </w:t>
      </w:r>
      <w:proofErr w:type="spellStart"/>
      <w:r w:rsidR="00EE3FB7">
        <w:rPr>
          <w:rFonts w:ascii="Arial" w:hAnsi="Arial" w:cs="Arial"/>
        </w:rPr>
        <w:t>Mtep</w:t>
      </w:r>
      <w:proofErr w:type="spellEnd"/>
      <w:r>
        <w:rPr>
          <w:rFonts w:ascii="Arial" w:hAnsi="Arial" w:cs="Arial"/>
        </w:rPr>
        <w:t>, le 4</w:t>
      </w:r>
      <w:r w:rsidRPr="003830BD">
        <w:rPr>
          <w:rFonts w:ascii="Arial" w:hAnsi="Arial" w:cs="Arial"/>
          <w:vertAlign w:val="superscript"/>
        </w:rPr>
        <w:t>ème</w:t>
      </w:r>
      <w:r>
        <w:rPr>
          <w:rFonts w:ascii="Arial" w:hAnsi="Arial" w:cs="Arial"/>
        </w:rPr>
        <w:t xml:space="preserve"> pays consommateur d’énergie </w:t>
      </w:r>
      <w:r w:rsidR="00E004F8">
        <w:rPr>
          <w:rFonts w:ascii="Arial" w:hAnsi="Arial" w:cs="Arial"/>
        </w:rPr>
        <w:t xml:space="preserve">primaire </w:t>
      </w:r>
      <w:r>
        <w:rPr>
          <w:rFonts w:ascii="Arial" w:hAnsi="Arial" w:cs="Arial"/>
        </w:rPr>
        <w:t>après</w:t>
      </w:r>
      <w:r w:rsidR="00EE3FB7">
        <w:rPr>
          <w:rFonts w:ascii="Arial" w:hAnsi="Arial" w:cs="Arial"/>
        </w:rPr>
        <w:t xml:space="preserve"> la Chine (</w:t>
      </w:r>
      <w:r w:rsidR="004006EA">
        <w:rPr>
          <w:rFonts w:ascii="Arial" w:hAnsi="Arial" w:cs="Arial"/>
        </w:rPr>
        <w:t>1,</w:t>
      </w:r>
      <w:r w:rsidR="00187EED">
        <w:rPr>
          <w:rFonts w:ascii="Arial" w:hAnsi="Arial" w:cs="Arial"/>
        </w:rPr>
        <w:t>8</w:t>
      </w:r>
      <w:r w:rsidR="004006EA">
        <w:rPr>
          <w:rFonts w:ascii="Arial" w:hAnsi="Arial" w:cs="Arial"/>
        </w:rPr>
        <w:t xml:space="preserve"> tep/</w:t>
      </w:r>
      <w:proofErr w:type="spellStart"/>
      <w:r w:rsidR="004006EA">
        <w:rPr>
          <w:rFonts w:ascii="Arial" w:hAnsi="Arial" w:cs="Arial"/>
        </w:rPr>
        <w:t>hbt</w:t>
      </w:r>
      <w:proofErr w:type="spellEnd"/>
      <w:r w:rsidR="004006EA">
        <w:rPr>
          <w:rFonts w:ascii="Arial" w:hAnsi="Arial" w:cs="Arial"/>
        </w:rPr>
        <w:t xml:space="preserve"> et </w:t>
      </w:r>
      <w:r w:rsidR="00EE3FB7">
        <w:rPr>
          <w:rFonts w:ascii="Arial" w:hAnsi="Arial" w:cs="Arial"/>
        </w:rPr>
        <w:t xml:space="preserve">2400 </w:t>
      </w:r>
      <w:proofErr w:type="spellStart"/>
      <w:r w:rsidR="00EE3FB7">
        <w:rPr>
          <w:rFonts w:ascii="Arial" w:hAnsi="Arial" w:cs="Arial"/>
        </w:rPr>
        <w:t>Mtep</w:t>
      </w:r>
      <w:proofErr w:type="spellEnd"/>
      <w:r w:rsidR="00EE3FB7">
        <w:rPr>
          <w:rFonts w:ascii="Arial" w:hAnsi="Arial" w:cs="Arial"/>
        </w:rPr>
        <w:t>),</w:t>
      </w:r>
      <w:r>
        <w:rPr>
          <w:rFonts w:ascii="Arial" w:hAnsi="Arial" w:cs="Arial"/>
        </w:rPr>
        <w:t xml:space="preserve"> les Etats Unis</w:t>
      </w:r>
      <w:r w:rsidR="00E004F8">
        <w:rPr>
          <w:rFonts w:ascii="Arial" w:hAnsi="Arial" w:cs="Arial"/>
        </w:rPr>
        <w:t xml:space="preserve"> (</w:t>
      </w:r>
      <w:r w:rsidR="004006EA">
        <w:rPr>
          <w:rFonts w:ascii="Arial" w:hAnsi="Arial" w:cs="Arial"/>
        </w:rPr>
        <w:t>7,1 tep</w:t>
      </w:r>
      <w:r w:rsidR="00187EED">
        <w:rPr>
          <w:rFonts w:ascii="Arial" w:hAnsi="Arial" w:cs="Arial"/>
        </w:rPr>
        <w:t>/</w:t>
      </w:r>
      <w:proofErr w:type="spellStart"/>
      <w:r w:rsidR="00187EED">
        <w:rPr>
          <w:rFonts w:ascii="Arial" w:hAnsi="Arial" w:cs="Arial"/>
        </w:rPr>
        <w:t>hbt</w:t>
      </w:r>
      <w:proofErr w:type="spellEnd"/>
      <w:r w:rsidR="004006EA">
        <w:rPr>
          <w:rFonts w:ascii="Arial" w:hAnsi="Arial" w:cs="Arial"/>
        </w:rPr>
        <w:t xml:space="preserve"> et </w:t>
      </w:r>
      <w:r w:rsidR="00EE3FB7">
        <w:rPr>
          <w:rFonts w:ascii="Arial" w:hAnsi="Arial" w:cs="Arial"/>
        </w:rPr>
        <w:t xml:space="preserve">2200 </w:t>
      </w:r>
      <w:proofErr w:type="spellStart"/>
      <w:r w:rsidR="00EE3FB7">
        <w:rPr>
          <w:rFonts w:ascii="Arial" w:hAnsi="Arial" w:cs="Arial"/>
        </w:rPr>
        <w:t>Mtep</w:t>
      </w:r>
      <w:proofErr w:type="spellEnd"/>
      <w:r w:rsidR="00E004F8">
        <w:rPr>
          <w:rFonts w:ascii="Arial" w:hAnsi="Arial" w:cs="Arial"/>
        </w:rPr>
        <w:t>)</w:t>
      </w:r>
      <w:r>
        <w:rPr>
          <w:rFonts w:ascii="Arial" w:hAnsi="Arial" w:cs="Arial"/>
        </w:rPr>
        <w:t>, et la Russie</w:t>
      </w:r>
      <w:r w:rsidR="00187EED">
        <w:rPr>
          <w:rFonts w:ascii="Arial" w:hAnsi="Arial" w:cs="Arial"/>
        </w:rPr>
        <w:t xml:space="preserve"> </w:t>
      </w:r>
      <w:r w:rsidR="00EE3FB7">
        <w:rPr>
          <w:rFonts w:ascii="Arial" w:hAnsi="Arial" w:cs="Arial"/>
        </w:rPr>
        <w:t>(</w:t>
      </w:r>
      <w:r w:rsidR="00187EED">
        <w:rPr>
          <w:rFonts w:ascii="Arial" w:hAnsi="Arial" w:cs="Arial"/>
        </w:rPr>
        <w:t>3,3 tep/</w:t>
      </w:r>
      <w:proofErr w:type="spellStart"/>
      <w:r w:rsidR="00187EED">
        <w:rPr>
          <w:rFonts w:ascii="Arial" w:hAnsi="Arial" w:cs="Arial"/>
        </w:rPr>
        <w:t>hbt</w:t>
      </w:r>
      <w:proofErr w:type="spellEnd"/>
      <w:r w:rsidR="00187EED">
        <w:rPr>
          <w:rFonts w:ascii="Arial" w:hAnsi="Arial" w:cs="Arial"/>
        </w:rPr>
        <w:t xml:space="preserve"> et </w:t>
      </w:r>
      <w:r w:rsidR="00EE3FB7">
        <w:rPr>
          <w:rFonts w:ascii="Arial" w:hAnsi="Arial" w:cs="Arial"/>
        </w:rPr>
        <w:t xml:space="preserve">1000 </w:t>
      </w:r>
      <w:proofErr w:type="spellStart"/>
      <w:r w:rsidR="00EE3FB7">
        <w:rPr>
          <w:rFonts w:ascii="Arial" w:hAnsi="Arial" w:cs="Arial"/>
        </w:rPr>
        <w:t>Mtep</w:t>
      </w:r>
      <w:proofErr w:type="spellEnd"/>
      <w:r w:rsidR="00EE3FB7">
        <w:rPr>
          <w:rFonts w:ascii="Arial" w:hAnsi="Arial" w:cs="Arial"/>
        </w:rPr>
        <w:t>)</w:t>
      </w:r>
      <w:r>
        <w:rPr>
          <w:rFonts w:ascii="Arial" w:hAnsi="Arial" w:cs="Arial"/>
        </w:rPr>
        <w:t>,</w:t>
      </w:r>
    </w:p>
    <w:p w14:paraId="0BDD38AE" w14:textId="77777777" w:rsidR="003830BD" w:rsidRDefault="003830BD" w:rsidP="00EC390B">
      <w:pPr>
        <w:pStyle w:val="Paragraphedeliste"/>
        <w:numPr>
          <w:ilvl w:val="0"/>
          <w:numId w:val="1"/>
        </w:numPr>
        <w:jc w:val="both"/>
        <w:rPr>
          <w:rFonts w:ascii="Arial" w:hAnsi="Arial" w:cs="Arial"/>
        </w:rPr>
      </w:pPr>
      <w:r>
        <w:rPr>
          <w:rFonts w:ascii="Arial" w:hAnsi="Arial" w:cs="Arial"/>
        </w:rPr>
        <w:t>avec environ 1,5 t de CO</w:t>
      </w:r>
      <w:r w:rsidRPr="00EC390B">
        <w:rPr>
          <w:rFonts w:ascii="Arial" w:hAnsi="Arial" w:cs="Arial"/>
          <w:vertAlign w:val="subscript"/>
        </w:rPr>
        <w:t>2</w:t>
      </w:r>
      <w:r>
        <w:rPr>
          <w:rFonts w:ascii="Arial" w:hAnsi="Arial" w:cs="Arial"/>
        </w:rPr>
        <w:t xml:space="preserve"> </w:t>
      </w:r>
      <w:r w:rsidR="00EC390B">
        <w:rPr>
          <w:rFonts w:ascii="Arial" w:hAnsi="Arial" w:cs="Arial"/>
        </w:rPr>
        <w:t xml:space="preserve">/ an </w:t>
      </w:r>
      <w:r>
        <w:rPr>
          <w:rFonts w:ascii="Arial" w:hAnsi="Arial" w:cs="Arial"/>
        </w:rPr>
        <w:t>par habitant</w:t>
      </w:r>
      <w:r w:rsidR="00EE3FB7">
        <w:rPr>
          <w:rFonts w:ascii="Arial" w:hAnsi="Arial" w:cs="Arial"/>
        </w:rPr>
        <w:t xml:space="preserve"> et un total de 1600 Mt de CO</w:t>
      </w:r>
      <w:r w:rsidR="00EE3FB7" w:rsidRPr="00EC390B">
        <w:rPr>
          <w:rFonts w:ascii="Arial" w:hAnsi="Arial" w:cs="Arial"/>
          <w:vertAlign w:val="subscript"/>
        </w:rPr>
        <w:t>2</w:t>
      </w:r>
      <w:r w:rsidR="00EC390B">
        <w:rPr>
          <w:rFonts w:ascii="Arial" w:hAnsi="Arial" w:cs="Arial"/>
        </w:rPr>
        <w:t xml:space="preserve"> / an</w:t>
      </w:r>
      <w:r w:rsidR="004006EA">
        <w:rPr>
          <w:rFonts w:ascii="Arial" w:hAnsi="Arial" w:cs="Arial"/>
        </w:rPr>
        <w:t>,</w:t>
      </w:r>
      <w:r>
        <w:rPr>
          <w:rFonts w:ascii="Arial" w:hAnsi="Arial" w:cs="Arial"/>
        </w:rPr>
        <w:t xml:space="preserve"> le 3</w:t>
      </w:r>
      <w:r w:rsidRPr="003830BD">
        <w:rPr>
          <w:rFonts w:ascii="Arial" w:hAnsi="Arial" w:cs="Arial"/>
          <w:vertAlign w:val="superscript"/>
        </w:rPr>
        <w:t>ème</w:t>
      </w:r>
      <w:r>
        <w:rPr>
          <w:rFonts w:ascii="Arial" w:hAnsi="Arial" w:cs="Arial"/>
        </w:rPr>
        <w:t xml:space="preserve"> pays émetteur de gaz à effet de serre après la Chine</w:t>
      </w:r>
      <w:r w:rsidR="00E004F8">
        <w:rPr>
          <w:rFonts w:ascii="Arial" w:hAnsi="Arial" w:cs="Arial"/>
        </w:rPr>
        <w:t xml:space="preserve"> (5,1</w:t>
      </w:r>
      <w:r w:rsidR="004006EA">
        <w:rPr>
          <w:rFonts w:ascii="Arial" w:hAnsi="Arial" w:cs="Arial"/>
        </w:rPr>
        <w:t xml:space="preserve"> </w:t>
      </w:r>
      <w:r w:rsidR="00EE3FB7">
        <w:rPr>
          <w:rFonts w:ascii="Arial" w:hAnsi="Arial" w:cs="Arial"/>
        </w:rPr>
        <w:t>t</w:t>
      </w:r>
      <w:r w:rsidR="00EC390B">
        <w:rPr>
          <w:rFonts w:ascii="Arial" w:hAnsi="Arial" w:cs="Arial"/>
        </w:rPr>
        <w:t xml:space="preserve"> de CO</w:t>
      </w:r>
      <w:r w:rsidR="00EC390B">
        <w:rPr>
          <w:rFonts w:ascii="Arial" w:hAnsi="Arial" w:cs="Arial"/>
          <w:vertAlign w:val="subscript"/>
        </w:rPr>
        <w:t>2</w:t>
      </w:r>
      <w:r w:rsidR="00EC390B">
        <w:rPr>
          <w:rFonts w:ascii="Arial" w:hAnsi="Arial" w:cs="Arial"/>
        </w:rPr>
        <w:t xml:space="preserve"> </w:t>
      </w:r>
      <w:r w:rsidR="00EE3FB7">
        <w:rPr>
          <w:rFonts w:ascii="Arial" w:hAnsi="Arial" w:cs="Arial"/>
        </w:rPr>
        <w:t>/</w:t>
      </w:r>
      <w:proofErr w:type="spellStart"/>
      <w:r w:rsidR="00EE3FB7">
        <w:rPr>
          <w:rFonts w:ascii="Arial" w:hAnsi="Arial" w:cs="Arial"/>
        </w:rPr>
        <w:t>hbt</w:t>
      </w:r>
      <w:proofErr w:type="spellEnd"/>
      <w:r w:rsidR="00EE3FB7">
        <w:rPr>
          <w:rFonts w:ascii="Arial" w:hAnsi="Arial" w:cs="Arial"/>
        </w:rPr>
        <w:t xml:space="preserve"> et 7000 Mt</w:t>
      </w:r>
      <w:r w:rsidR="00EC390B">
        <w:rPr>
          <w:rFonts w:ascii="Arial" w:hAnsi="Arial" w:cs="Arial"/>
        </w:rPr>
        <w:t xml:space="preserve"> de CO</w:t>
      </w:r>
      <w:r w:rsidR="00EC390B">
        <w:rPr>
          <w:rFonts w:ascii="Arial" w:hAnsi="Arial" w:cs="Arial"/>
          <w:vertAlign w:val="subscript"/>
        </w:rPr>
        <w:t>2</w:t>
      </w:r>
      <w:r w:rsidR="00EC390B">
        <w:rPr>
          <w:rFonts w:ascii="Arial" w:hAnsi="Arial" w:cs="Arial"/>
        </w:rPr>
        <w:t xml:space="preserve"> / an</w:t>
      </w:r>
      <w:r w:rsidR="00E004F8">
        <w:rPr>
          <w:rFonts w:ascii="Arial" w:hAnsi="Arial" w:cs="Arial"/>
        </w:rPr>
        <w:t>)</w:t>
      </w:r>
      <w:r>
        <w:rPr>
          <w:rFonts w:ascii="Arial" w:hAnsi="Arial" w:cs="Arial"/>
        </w:rPr>
        <w:t xml:space="preserve"> et les Etats Unis</w:t>
      </w:r>
      <w:r w:rsidR="00E004F8">
        <w:rPr>
          <w:rFonts w:ascii="Arial" w:hAnsi="Arial" w:cs="Arial"/>
        </w:rPr>
        <w:t xml:space="preserve"> (17</w:t>
      </w:r>
      <w:r w:rsidR="004006EA">
        <w:rPr>
          <w:rFonts w:ascii="Arial" w:hAnsi="Arial" w:cs="Arial"/>
        </w:rPr>
        <w:t xml:space="preserve"> t</w:t>
      </w:r>
      <w:r w:rsidR="00EC390B">
        <w:rPr>
          <w:rFonts w:ascii="Arial" w:hAnsi="Arial" w:cs="Arial"/>
        </w:rPr>
        <w:t xml:space="preserve"> de CO</w:t>
      </w:r>
      <w:r w:rsidR="00EC390B">
        <w:rPr>
          <w:rFonts w:ascii="Arial" w:hAnsi="Arial" w:cs="Arial"/>
          <w:vertAlign w:val="subscript"/>
        </w:rPr>
        <w:t>2</w:t>
      </w:r>
      <w:r w:rsidR="004006EA">
        <w:rPr>
          <w:rFonts w:ascii="Arial" w:hAnsi="Arial" w:cs="Arial"/>
        </w:rPr>
        <w:t>/</w:t>
      </w:r>
      <w:proofErr w:type="spellStart"/>
      <w:r w:rsidR="004006EA">
        <w:rPr>
          <w:rFonts w:ascii="Arial" w:hAnsi="Arial" w:cs="Arial"/>
        </w:rPr>
        <w:t>hbt</w:t>
      </w:r>
      <w:proofErr w:type="spellEnd"/>
      <w:r w:rsidR="004006EA">
        <w:rPr>
          <w:rFonts w:ascii="Arial" w:hAnsi="Arial" w:cs="Arial"/>
        </w:rPr>
        <w:t xml:space="preserve"> et 5300 Mt</w:t>
      </w:r>
      <w:r w:rsidR="00EC390B">
        <w:rPr>
          <w:rFonts w:ascii="Arial" w:hAnsi="Arial" w:cs="Arial"/>
        </w:rPr>
        <w:t xml:space="preserve"> de CO</w:t>
      </w:r>
      <w:r w:rsidR="00EC390B">
        <w:rPr>
          <w:rFonts w:ascii="Arial" w:hAnsi="Arial" w:cs="Arial"/>
          <w:vertAlign w:val="subscript"/>
        </w:rPr>
        <w:t>2</w:t>
      </w:r>
      <w:r w:rsidR="00EC390B">
        <w:rPr>
          <w:rFonts w:ascii="Arial" w:hAnsi="Arial" w:cs="Arial"/>
        </w:rPr>
        <w:t xml:space="preserve"> / an</w:t>
      </w:r>
      <w:r w:rsidR="00E004F8">
        <w:rPr>
          <w:rFonts w:ascii="Arial" w:hAnsi="Arial" w:cs="Arial"/>
        </w:rPr>
        <w:t>)</w:t>
      </w:r>
      <w:r w:rsidR="00085AA8">
        <w:rPr>
          <w:rFonts w:ascii="Arial" w:hAnsi="Arial" w:cs="Arial"/>
        </w:rPr>
        <w:t>.</w:t>
      </w:r>
    </w:p>
    <w:p w14:paraId="40D42D39" w14:textId="77777777" w:rsidR="00085AA8" w:rsidRDefault="00BE3C5F" w:rsidP="00EC390B">
      <w:pPr>
        <w:jc w:val="both"/>
        <w:rPr>
          <w:rFonts w:ascii="Arial" w:hAnsi="Arial" w:cs="Arial"/>
        </w:rPr>
      </w:pPr>
      <w:r>
        <w:rPr>
          <w:rFonts w:ascii="Arial" w:hAnsi="Arial" w:cs="Arial"/>
        </w:rPr>
        <w:t xml:space="preserve"> Remarque : </w:t>
      </w:r>
      <w:r w:rsidR="00085AA8">
        <w:rPr>
          <w:rFonts w:ascii="Arial" w:hAnsi="Arial" w:cs="Arial"/>
        </w:rPr>
        <w:t>On notera que deux formes d’énergie ne sont pas comptabilisées dans les diverses statistiques : l’énergie humaine et celle des animaux. Or, pour la première, si on estime à 100 Watt la puissance moyenne d’un être humain et le pourcentage d’actifs dans la population indienne à 50%, soit 600 millions, la puissance humaine « potentielle</w:t>
      </w:r>
      <w:r w:rsidR="00EC390B">
        <w:rPr>
          <w:rFonts w:ascii="Arial" w:hAnsi="Arial" w:cs="Arial"/>
        </w:rPr>
        <w:t> »</w:t>
      </w:r>
      <w:r w:rsidR="00085AA8">
        <w:rPr>
          <w:rFonts w:ascii="Arial" w:hAnsi="Arial" w:cs="Arial"/>
        </w:rPr>
        <w:t xml:space="preserve"> de l’Inde est : 100 x 600 x 10</w:t>
      </w:r>
      <w:r w:rsidR="00085AA8">
        <w:rPr>
          <w:rFonts w:ascii="Arial" w:hAnsi="Arial" w:cs="Arial"/>
          <w:vertAlign w:val="superscript"/>
        </w:rPr>
        <w:t>6</w:t>
      </w:r>
      <w:r w:rsidR="00085AA8">
        <w:rPr>
          <w:rFonts w:ascii="Arial" w:hAnsi="Arial" w:cs="Arial"/>
        </w:rPr>
        <w:t xml:space="preserve"> =60.10</w:t>
      </w:r>
      <w:r w:rsidR="00085AA8">
        <w:rPr>
          <w:rFonts w:ascii="Arial" w:hAnsi="Arial" w:cs="Arial"/>
          <w:vertAlign w:val="superscript"/>
        </w:rPr>
        <w:t>9</w:t>
      </w:r>
      <w:r w:rsidR="00085AA8">
        <w:rPr>
          <w:rFonts w:ascii="Arial" w:hAnsi="Arial" w:cs="Arial"/>
        </w:rPr>
        <w:t xml:space="preserve"> W = 65 000 MW, soit 65 / 212 = 31% de la puissance électrique installée en Inde.</w:t>
      </w:r>
    </w:p>
    <w:tbl>
      <w:tblPr>
        <w:tblStyle w:val="Grille"/>
        <w:tblW w:w="0" w:type="auto"/>
        <w:tblLook w:val="04A0" w:firstRow="1" w:lastRow="0" w:firstColumn="1" w:lastColumn="0" w:noHBand="0" w:noVBand="1"/>
      </w:tblPr>
      <w:tblGrid>
        <w:gridCol w:w="9212"/>
      </w:tblGrid>
      <w:tr w:rsidR="00172732" w14:paraId="65526813" w14:textId="77777777" w:rsidTr="00172732">
        <w:tc>
          <w:tcPr>
            <w:tcW w:w="9212" w:type="dxa"/>
          </w:tcPr>
          <w:p w14:paraId="26D7BE86" w14:textId="77777777" w:rsidR="00172732" w:rsidRDefault="00172732" w:rsidP="00172732">
            <w:pPr>
              <w:rPr>
                <w:rFonts w:ascii="Arial" w:hAnsi="Arial" w:cs="Arial"/>
              </w:rPr>
            </w:pPr>
          </w:p>
          <w:p w14:paraId="3DB4D3DA" w14:textId="77777777" w:rsidR="00172732" w:rsidRDefault="00172732" w:rsidP="00172732">
            <w:pPr>
              <w:rPr>
                <w:rFonts w:ascii="Arial" w:hAnsi="Arial" w:cs="Arial"/>
              </w:rPr>
            </w:pPr>
            <w:r>
              <w:rPr>
                <w:rFonts w:ascii="Arial" w:hAnsi="Arial" w:cs="Arial"/>
              </w:rPr>
              <w:t>Rappel sur les unités de mesure :</w:t>
            </w:r>
          </w:p>
          <w:p w14:paraId="5D301C5F" w14:textId="77777777" w:rsidR="00172732" w:rsidRPr="00BE3C5F" w:rsidRDefault="00172732" w:rsidP="00172732">
            <w:pPr>
              <w:rPr>
                <w:rFonts w:ascii="Arial" w:hAnsi="Arial" w:cs="Arial"/>
                <w:sz w:val="20"/>
                <w:szCs w:val="20"/>
              </w:rPr>
            </w:pPr>
            <w:r w:rsidRPr="00BE3C5F">
              <w:rPr>
                <w:rFonts w:ascii="Arial" w:hAnsi="Arial" w:cs="Arial"/>
                <w:sz w:val="20"/>
                <w:szCs w:val="20"/>
              </w:rPr>
              <w:t>Dans le système international de mesures MKS (mètre, kilogramme masse, seconde) :</w:t>
            </w:r>
          </w:p>
          <w:p w14:paraId="19BD61F9" w14:textId="77777777" w:rsidR="00172732" w:rsidRDefault="00172732" w:rsidP="00172732">
            <w:pPr>
              <w:pStyle w:val="Paragraphedeliste"/>
              <w:numPr>
                <w:ilvl w:val="0"/>
                <w:numId w:val="1"/>
              </w:numPr>
              <w:rPr>
                <w:rFonts w:ascii="Arial" w:hAnsi="Arial" w:cs="Arial"/>
                <w:sz w:val="20"/>
                <w:szCs w:val="20"/>
              </w:rPr>
            </w:pPr>
            <w:r w:rsidRPr="00BE3C5F">
              <w:rPr>
                <w:rFonts w:ascii="Arial" w:hAnsi="Arial" w:cs="Arial"/>
                <w:sz w:val="20"/>
                <w:szCs w:val="20"/>
              </w:rPr>
              <w:t>Unité de force = 1 N (Newton) = 1 kg masse x</w:t>
            </w:r>
            <w:r w:rsidR="00EC390B">
              <w:rPr>
                <w:rFonts w:ascii="Arial" w:hAnsi="Arial" w:cs="Arial"/>
                <w:sz w:val="20"/>
                <w:szCs w:val="20"/>
              </w:rPr>
              <w:t xml:space="preserve"> </w:t>
            </w:r>
            <w:r w:rsidRPr="00BE3C5F">
              <w:rPr>
                <w:rFonts w:ascii="Arial" w:hAnsi="Arial" w:cs="Arial"/>
                <w:sz w:val="20"/>
                <w:szCs w:val="20"/>
              </w:rPr>
              <w:t>1m/s</w:t>
            </w:r>
            <w:r w:rsidRPr="00BE3C5F">
              <w:rPr>
                <w:rFonts w:ascii="Arial" w:hAnsi="Arial" w:cs="Arial"/>
                <w:sz w:val="20"/>
                <w:szCs w:val="20"/>
                <w:vertAlign w:val="superscript"/>
              </w:rPr>
              <w:t>2</w:t>
            </w:r>
            <w:r w:rsidRPr="00BE3C5F">
              <w:rPr>
                <w:rFonts w:ascii="Arial" w:hAnsi="Arial" w:cs="Arial"/>
                <w:sz w:val="20"/>
                <w:szCs w:val="20"/>
              </w:rPr>
              <w:t>,</w:t>
            </w:r>
          </w:p>
          <w:p w14:paraId="116451CB" w14:textId="77777777" w:rsidR="00172732" w:rsidRPr="00BE3C5F" w:rsidRDefault="00172732" w:rsidP="00172732">
            <w:pPr>
              <w:pStyle w:val="Paragraphedeliste"/>
              <w:numPr>
                <w:ilvl w:val="0"/>
                <w:numId w:val="1"/>
              </w:numPr>
              <w:rPr>
                <w:rFonts w:ascii="Arial" w:hAnsi="Arial" w:cs="Arial"/>
                <w:sz w:val="20"/>
                <w:szCs w:val="20"/>
              </w:rPr>
            </w:pPr>
            <w:r w:rsidRPr="00BE3C5F">
              <w:rPr>
                <w:rFonts w:ascii="Arial" w:hAnsi="Arial" w:cs="Arial"/>
                <w:sz w:val="20"/>
                <w:szCs w:val="20"/>
              </w:rPr>
              <w:t>Unité de travail (énergie) = 1 J (Joule) = 1 N x 1m,</w:t>
            </w:r>
          </w:p>
          <w:p w14:paraId="50A2A566" w14:textId="77777777" w:rsidR="00172732" w:rsidRPr="00BE3C5F" w:rsidRDefault="00172732" w:rsidP="00172732">
            <w:pPr>
              <w:pStyle w:val="Paragraphedeliste"/>
              <w:numPr>
                <w:ilvl w:val="1"/>
                <w:numId w:val="1"/>
              </w:numPr>
              <w:rPr>
                <w:rFonts w:ascii="Arial" w:hAnsi="Arial" w:cs="Arial"/>
                <w:sz w:val="20"/>
                <w:szCs w:val="20"/>
                <w:lang w:val="en-US"/>
              </w:rPr>
            </w:pPr>
            <w:proofErr w:type="spellStart"/>
            <w:r w:rsidRPr="00BE3C5F">
              <w:rPr>
                <w:rFonts w:ascii="Arial" w:hAnsi="Arial" w:cs="Arial"/>
                <w:sz w:val="20"/>
                <w:szCs w:val="20"/>
                <w:lang w:val="en-US"/>
              </w:rPr>
              <w:t>Unités</w:t>
            </w:r>
            <w:proofErr w:type="spellEnd"/>
            <w:r w:rsidRPr="00BE3C5F">
              <w:rPr>
                <w:rFonts w:ascii="Arial" w:hAnsi="Arial" w:cs="Arial"/>
                <w:sz w:val="20"/>
                <w:szCs w:val="20"/>
                <w:lang w:val="en-US"/>
              </w:rPr>
              <w:t xml:space="preserve"> </w:t>
            </w:r>
            <w:proofErr w:type="spellStart"/>
            <w:r w:rsidRPr="00BE3C5F">
              <w:rPr>
                <w:rFonts w:ascii="Arial" w:hAnsi="Arial" w:cs="Arial"/>
                <w:sz w:val="20"/>
                <w:szCs w:val="20"/>
                <w:lang w:val="en-US"/>
              </w:rPr>
              <w:t>courantes</w:t>
            </w:r>
            <w:proofErr w:type="spellEnd"/>
            <w:r w:rsidRPr="00BE3C5F">
              <w:rPr>
                <w:rFonts w:ascii="Arial" w:hAnsi="Arial" w:cs="Arial"/>
                <w:sz w:val="20"/>
                <w:szCs w:val="20"/>
                <w:lang w:val="en-US"/>
              </w:rPr>
              <w:t xml:space="preserve"> : 1 </w:t>
            </w:r>
            <w:proofErr w:type="spellStart"/>
            <w:r w:rsidRPr="00BE3C5F">
              <w:rPr>
                <w:rFonts w:ascii="Arial" w:hAnsi="Arial" w:cs="Arial"/>
                <w:sz w:val="20"/>
                <w:szCs w:val="20"/>
                <w:lang w:val="en-US"/>
              </w:rPr>
              <w:t>Wh</w:t>
            </w:r>
            <w:proofErr w:type="spellEnd"/>
            <w:r w:rsidRPr="00BE3C5F">
              <w:rPr>
                <w:rFonts w:ascii="Arial" w:hAnsi="Arial" w:cs="Arial"/>
                <w:sz w:val="20"/>
                <w:szCs w:val="20"/>
                <w:lang w:val="en-US"/>
              </w:rPr>
              <w:t xml:space="preserve"> = (1 J / 1 s) x 3600 s = 3600 J</w:t>
            </w:r>
          </w:p>
          <w:p w14:paraId="0AB00CEE" w14:textId="77777777" w:rsidR="00172732" w:rsidRDefault="00172732" w:rsidP="00172732">
            <w:pPr>
              <w:pStyle w:val="Paragraphedeliste"/>
              <w:numPr>
                <w:ilvl w:val="1"/>
                <w:numId w:val="1"/>
              </w:numPr>
              <w:rPr>
                <w:rFonts w:ascii="Arial" w:hAnsi="Arial" w:cs="Arial"/>
                <w:sz w:val="20"/>
                <w:szCs w:val="20"/>
                <w:lang w:val="en-US"/>
              </w:rPr>
            </w:pPr>
            <w:r w:rsidRPr="00BE3C5F">
              <w:rPr>
                <w:rFonts w:ascii="Arial" w:hAnsi="Arial" w:cs="Arial"/>
                <w:sz w:val="20"/>
                <w:szCs w:val="20"/>
                <w:lang w:val="en-US"/>
              </w:rPr>
              <w:t>1 kWh = 3 600 000 J</w:t>
            </w:r>
          </w:p>
          <w:p w14:paraId="1EECB5E5" w14:textId="77777777" w:rsidR="00EC390B" w:rsidRPr="00BE3C5F" w:rsidRDefault="00EC390B" w:rsidP="00172732">
            <w:pPr>
              <w:pStyle w:val="Paragraphedeliste"/>
              <w:numPr>
                <w:ilvl w:val="1"/>
                <w:numId w:val="1"/>
              </w:numPr>
              <w:rPr>
                <w:rFonts w:ascii="Arial" w:hAnsi="Arial" w:cs="Arial"/>
                <w:sz w:val="20"/>
                <w:szCs w:val="20"/>
                <w:lang w:val="en-US"/>
              </w:rPr>
            </w:pPr>
            <w:r>
              <w:rPr>
                <w:rFonts w:ascii="Arial" w:hAnsi="Arial" w:cs="Arial"/>
                <w:sz w:val="20"/>
                <w:szCs w:val="20"/>
                <w:lang w:val="en-US"/>
              </w:rPr>
              <w:t xml:space="preserve">1 </w:t>
            </w:r>
            <w:proofErr w:type="spellStart"/>
            <w:r>
              <w:rPr>
                <w:rFonts w:ascii="Arial" w:hAnsi="Arial" w:cs="Arial"/>
                <w:sz w:val="20"/>
                <w:szCs w:val="20"/>
                <w:lang w:val="en-US"/>
              </w:rPr>
              <w:t>MWh</w:t>
            </w:r>
            <w:proofErr w:type="spellEnd"/>
            <w:r>
              <w:rPr>
                <w:rFonts w:ascii="Arial" w:hAnsi="Arial" w:cs="Arial"/>
                <w:sz w:val="20"/>
                <w:szCs w:val="20"/>
                <w:lang w:val="en-US"/>
              </w:rPr>
              <w:t xml:space="preserve"> = 1000 kWh</w:t>
            </w:r>
          </w:p>
          <w:p w14:paraId="7A0AC4D7" w14:textId="77777777" w:rsidR="00172732" w:rsidRPr="00BE3C5F" w:rsidRDefault="00172732" w:rsidP="00172732">
            <w:pPr>
              <w:pStyle w:val="Paragraphedeliste"/>
              <w:numPr>
                <w:ilvl w:val="1"/>
                <w:numId w:val="1"/>
              </w:numPr>
              <w:rPr>
                <w:rFonts w:ascii="Arial" w:hAnsi="Arial" w:cs="Arial"/>
                <w:sz w:val="20"/>
                <w:szCs w:val="20"/>
                <w:lang w:val="en-US"/>
              </w:rPr>
            </w:pPr>
            <w:r w:rsidRPr="00BE3C5F">
              <w:rPr>
                <w:rFonts w:ascii="Arial" w:hAnsi="Arial" w:cs="Arial"/>
                <w:sz w:val="20"/>
                <w:szCs w:val="20"/>
                <w:lang w:val="en-US"/>
              </w:rPr>
              <w:t xml:space="preserve">1 </w:t>
            </w:r>
            <w:proofErr w:type="spellStart"/>
            <w:r w:rsidRPr="00BE3C5F">
              <w:rPr>
                <w:rFonts w:ascii="Arial" w:hAnsi="Arial" w:cs="Arial"/>
                <w:sz w:val="20"/>
                <w:szCs w:val="20"/>
                <w:lang w:val="en-US"/>
              </w:rPr>
              <w:t>TWh</w:t>
            </w:r>
            <w:proofErr w:type="spellEnd"/>
            <w:r w:rsidRPr="00BE3C5F">
              <w:rPr>
                <w:rFonts w:ascii="Arial" w:hAnsi="Arial" w:cs="Arial"/>
                <w:sz w:val="20"/>
                <w:szCs w:val="20"/>
                <w:lang w:val="en-US"/>
              </w:rPr>
              <w:t xml:space="preserve"> (</w:t>
            </w:r>
            <w:proofErr w:type="spellStart"/>
            <w:r w:rsidRPr="00BE3C5F">
              <w:rPr>
                <w:rFonts w:ascii="Arial" w:hAnsi="Arial" w:cs="Arial"/>
                <w:sz w:val="20"/>
                <w:szCs w:val="20"/>
                <w:lang w:val="en-US"/>
              </w:rPr>
              <w:t>térawattheure</w:t>
            </w:r>
            <w:proofErr w:type="spellEnd"/>
            <w:r w:rsidRPr="00BE3C5F">
              <w:rPr>
                <w:rFonts w:ascii="Arial" w:hAnsi="Arial" w:cs="Arial"/>
                <w:sz w:val="20"/>
                <w:szCs w:val="20"/>
                <w:lang w:val="en-US"/>
              </w:rPr>
              <w:t>) = 1 000 000 kWh</w:t>
            </w:r>
          </w:p>
          <w:p w14:paraId="0A2E6438" w14:textId="77777777" w:rsidR="00172732" w:rsidRPr="00BE3C5F" w:rsidRDefault="00172732" w:rsidP="00172732">
            <w:pPr>
              <w:pStyle w:val="Paragraphedeliste"/>
              <w:numPr>
                <w:ilvl w:val="1"/>
                <w:numId w:val="1"/>
              </w:numPr>
              <w:rPr>
                <w:rFonts w:ascii="Arial" w:hAnsi="Arial" w:cs="Arial"/>
                <w:sz w:val="20"/>
                <w:szCs w:val="20"/>
              </w:rPr>
            </w:pPr>
            <w:r w:rsidRPr="00BE3C5F">
              <w:rPr>
                <w:rFonts w:ascii="Arial" w:hAnsi="Arial" w:cs="Arial"/>
                <w:sz w:val="20"/>
                <w:szCs w:val="20"/>
              </w:rPr>
              <w:t>1 tep (tonne équivalent pétrole) = 42 GJ (</w:t>
            </w:r>
            <w:proofErr w:type="spellStart"/>
            <w:r w:rsidRPr="00BE3C5F">
              <w:rPr>
                <w:rFonts w:ascii="Arial" w:hAnsi="Arial" w:cs="Arial"/>
                <w:sz w:val="20"/>
                <w:szCs w:val="20"/>
              </w:rPr>
              <w:t>gigajoule</w:t>
            </w:r>
            <w:proofErr w:type="spellEnd"/>
            <w:r w:rsidRPr="00BE3C5F">
              <w:rPr>
                <w:rFonts w:ascii="Arial" w:hAnsi="Arial" w:cs="Arial"/>
                <w:sz w:val="20"/>
                <w:szCs w:val="20"/>
              </w:rPr>
              <w:t xml:space="preserve">) = 11,66 </w:t>
            </w:r>
            <w:proofErr w:type="spellStart"/>
            <w:r w:rsidRPr="00BE3C5F">
              <w:rPr>
                <w:rFonts w:ascii="Arial" w:hAnsi="Arial" w:cs="Arial"/>
                <w:sz w:val="20"/>
                <w:szCs w:val="20"/>
              </w:rPr>
              <w:t>MWh</w:t>
            </w:r>
            <w:proofErr w:type="spellEnd"/>
            <w:r w:rsidRPr="00BE3C5F">
              <w:rPr>
                <w:rFonts w:ascii="Arial" w:hAnsi="Arial" w:cs="Arial"/>
                <w:sz w:val="20"/>
                <w:szCs w:val="20"/>
              </w:rPr>
              <w:t xml:space="preserve"> (mégawattheure)</w:t>
            </w:r>
          </w:p>
          <w:p w14:paraId="30C7726A" w14:textId="77777777" w:rsidR="00172732" w:rsidRPr="00BE3C5F" w:rsidRDefault="00172732" w:rsidP="00172732">
            <w:pPr>
              <w:pStyle w:val="Paragraphedeliste"/>
              <w:numPr>
                <w:ilvl w:val="1"/>
                <w:numId w:val="1"/>
              </w:numPr>
              <w:rPr>
                <w:rFonts w:ascii="Arial" w:hAnsi="Arial" w:cs="Arial"/>
                <w:sz w:val="20"/>
                <w:szCs w:val="20"/>
              </w:rPr>
            </w:pPr>
            <w:r w:rsidRPr="00BE3C5F">
              <w:rPr>
                <w:rFonts w:ascii="Arial" w:hAnsi="Arial" w:cs="Arial"/>
                <w:sz w:val="20"/>
                <w:szCs w:val="20"/>
              </w:rPr>
              <w:t xml:space="preserve">1 </w:t>
            </w:r>
            <w:proofErr w:type="spellStart"/>
            <w:r w:rsidRPr="00BE3C5F">
              <w:rPr>
                <w:rFonts w:ascii="Arial" w:hAnsi="Arial" w:cs="Arial"/>
                <w:sz w:val="20"/>
                <w:szCs w:val="20"/>
              </w:rPr>
              <w:t>Mtep</w:t>
            </w:r>
            <w:proofErr w:type="spellEnd"/>
            <w:r w:rsidRPr="00BE3C5F">
              <w:rPr>
                <w:rFonts w:ascii="Arial" w:hAnsi="Arial" w:cs="Arial"/>
                <w:sz w:val="20"/>
                <w:szCs w:val="20"/>
              </w:rPr>
              <w:t xml:space="preserve"> (million de tonnes équivalent pétrole) = 11,66 TWh</w:t>
            </w:r>
          </w:p>
          <w:p w14:paraId="6E7D1D94" w14:textId="77777777" w:rsidR="00172732" w:rsidRPr="00BE3C5F" w:rsidRDefault="00172732" w:rsidP="00172732">
            <w:pPr>
              <w:pStyle w:val="Paragraphedeliste"/>
              <w:numPr>
                <w:ilvl w:val="0"/>
                <w:numId w:val="1"/>
              </w:numPr>
              <w:rPr>
                <w:rFonts w:ascii="Arial" w:hAnsi="Arial" w:cs="Arial"/>
                <w:sz w:val="20"/>
                <w:szCs w:val="20"/>
              </w:rPr>
            </w:pPr>
            <w:r w:rsidRPr="00BE3C5F">
              <w:rPr>
                <w:rFonts w:ascii="Arial" w:hAnsi="Arial" w:cs="Arial"/>
                <w:sz w:val="20"/>
                <w:szCs w:val="20"/>
              </w:rPr>
              <w:t>Unité de puissance = 1 W = 1 J / 1 s = 1 N x 1 m / 1 s = 1 kg masse x (1m</w:t>
            </w:r>
            <w:proofErr w:type="gramStart"/>
            <w:r w:rsidRPr="00BE3C5F">
              <w:rPr>
                <w:rFonts w:ascii="Arial" w:hAnsi="Arial" w:cs="Arial"/>
                <w:sz w:val="20"/>
                <w:szCs w:val="20"/>
              </w:rPr>
              <w:t>)</w:t>
            </w:r>
            <w:r w:rsidRPr="00BE3C5F">
              <w:rPr>
                <w:rFonts w:ascii="Arial" w:hAnsi="Arial" w:cs="Arial"/>
                <w:sz w:val="20"/>
                <w:szCs w:val="20"/>
                <w:vertAlign w:val="superscript"/>
              </w:rPr>
              <w:t>2</w:t>
            </w:r>
            <w:proofErr w:type="gramEnd"/>
            <w:r w:rsidRPr="00BE3C5F">
              <w:rPr>
                <w:rFonts w:ascii="Arial" w:hAnsi="Arial" w:cs="Arial"/>
                <w:sz w:val="20"/>
                <w:szCs w:val="20"/>
              </w:rPr>
              <w:t xml:space="preserve"> / s</w:t>
            </w:r>
            <w:r w:rsidRPr="00BE3C5F">
              <w:rPr>
                <w:rFonts w:ascii="Arial" w:hAnsi="Arial" w:cs="Arial"/>
                <w:sz w:val="20"/>
                <w:szCs w:val="20"/>
                <w:vertAlign w:val="superscript"/>
              </w:rPr>
              <w:t>3</w:t>
            </w:r>
          </w:p>
          <w:p w14:paraId="50E4A522" w14:textId="77777777" w:rsidR="00172732" w:rsidRPr="00BE3C5F" w:rsidRDefault="00172732" w:rsidP="00172732">
            <w:pPr>
              <w:pStyle w:val="Paragraphedeliste"/>
              <w:numPr>
                <w:ilvl w:val="1"/>
                <w:numId w:val="1"/>
              </w:numPr>
              <w:rPr>
                <w:rFonts w:ascii="Arial" w:hAnsi="Arial" w:cs="Arial"/>
                <w:sz w:val="20"/>
                <w:szCs w:val="20"/>
                <w:lang w:val="en-US"/>
              </w:rPr>
            </w:pPr>
            <w:r w:rsidRPr="00BE3C5F">
              <w:rPr>
                <w:rFonts w:ascii="Arial" w:hAnsi="Arial" w:cs="Arial"/>
                <w:sz w:val="20"/>
                <w:szCs w:val="20"/>
                <w:lang w:val="en-US"/>
              </w:rPr>
              <w:t>1 kW (kilowatt) = 1000 W – 1 MW (</w:t>
            </w:r>
            <w:proofErr w:type="spellStart"/>
            <w:r w:rsidRPr="00BE3C5F">
              <w:rPr>
                <w:rFonts w:ascii="Arial" w:hAnsi="Arial" w:cs="Arial"/>
                <w:sz w:val="20"/>
                <w:szCs w:val="20"/>
                <w:lang w:val="en-US"/>
              </w:rPr>
              <w:t>mégawatt</w:t>
            </w:r>
            <w:proofErr w:type="spellEnd"/>
            <w:r w:rsidRPr="00BE3C5F">
              <w:rPr>
                <w:rFonts w:ascii="Arial" w:hAnsi="Arial" w:cs="Arial"/>
                <w:sz w:val="20"/>
                <w:szCs w:val="20"/>
                <w:lang w:val="en-US"/>
              </w:rPr>
              <w:t>) = 1 000 000 W</w:t>
            </w:r>
          </w:p>
          <w:p w14:paraId="6E9FF89E" w14:textId="77777777" w:rsidR="00172732" w:rsidRDefault="00172732" w:rsidP="00172732">
            <w:pPr>
              <w:pStyle w:val="Paragraphedeliste"/>
              <w:numPr>
                <w:ilvl w:val="1"/>
                <w:numId w:val="1"/>
              </w:numPr>
              <w:rPr>
                <w:rFonts w:ascii="Arial" w:hAnsi="Arial" w:cs="Arial"/>
                <w:sz w:val="20"/>
                <w:szCs w:val="20"/>
              </w:rPr>
            </w:pPr>
            <w:r w:rsidRPr="00BE3C5F">
              <w:rPr>
                <w:rFonts w:ascii="Arial" w:hAnsi="Arial" w:cs="Arial"/>
                <w:sz w:val="20"/>
                <w:szCs w:val="20"/>
                <w:lang w:val="en-US"/>
              </w:rPr>
              <w:t xml:space="preserve"> </w:t>
            </w:r>
            <w:r w:rsidRPr="00BE3C5F">
              <w:rPr>
                <w:rFonts w:ascii="Arial" w:hAnsi="Arial" w:cs="Arial"/>
                <w:sz w:val="20"/>
                <w:szCs w:val="20"/>
              </w:rPr>
              <w:t xml:space="preserve">1 </w:t>
            </w:r>
            <w:proofErr w:type="spellStart"/>
            <w:r w:rsidRPr="00BE3C5F">
              <w:rPr>
                <w:rFonts w:ascii="Arial" w:hAnsi="Arial" w:cs="Arial"/>
                <w:sz w:val="20"/>
                <w:szCs w:val="20"/>
              </w:rPr>
              <w:t>ch</w:t>
            </w:r>
            <w:proofErr w:type="spellEnd"/>
            <w:r w:rsidRPr="00BE3C5F">
              <w:rPr>
                <w:rFonts w:ascii="Arial" w:hAnsi="Arial" w:cs="Arial"/>
                <w:sz w:val="20"/>
                <w:szCs w:val="20"/>
              </w:rPr>
              <w:t xml:space="preserve"> (cheval vapeur) = 735,5 W</w:t>
            </w:r>
          </w:p>
          <w:p w14:paraId="0A11BB7D" w14:textId="77777777" w:rsidR="00172732" w:rsidRDefault="00172732" w:rsidP="00085AA8">
            <w:pPr>
              <w:rPr>
                <w:rFonts w:ascii="Arial" w:hAnsi="Arial" w:cs="Arial"/>
              </w:rPr>
            </w:pPr>
          </w:p>
        </w:tc>
      </w:tr>
    </w:tbl>
    <w:p w14:paraId="256F8D8D" w14:textId="77777777" w:rsidR="00172732" w:rsidRPr="00172732" w:rsidRDefault="00172732" w:rsidP="00172732">
      <w:pPr>
        <w:rPr>
          <w:rFonts w:ascii="Arial" w:hAnsi="Arial" w:cs="Arial"/>
          <w:sz w:val="20"/>
          <w:szCs w:val="20"/>
        </w:rPr>
      </w:pPr>
    </w:p>
    <w:p w14:paraId="43961C3C" w14:textId="77777777" w:rsidR="003503F9" w:rsidRPr="00BB09B1" w:rsidRDefault="003503F9">
      <w:pPr>
        <w:rPr>
          <w:rFonts w:ascii="Arial" w:hAnsi="Arial" w:cs="Arial"/>
          <w:lang w:val="en-US"/>
        </w:rPr>
      </w:pPr>
      <w:r w:rsidRPr="00BB09B1">
        <w:rPr>
          <w:rFonts w:ascii="Arial" w:hAnsi="Arial" w:cs="Arial"/>
          <w:lang w:val="en-US"/>
        </w:rPr>
        <w:br w:type="page"/>
      </w:r>
    </w:p>
    <w:p w14:paraId="70C6049B" w14:textId="77777777" w:rsidR="00787444" w:rsidRDefault="005C5BB5">
      <w:pPr>
        <w:rPr>
          <w:rFonts w:ascii="Arial" w:hAnsi="Arial" w:cs="Arial"/>
          <w:b/>
          <w:sz w:val="28"/>
          <w:szCs w:val="28"/>
        </w:rPr>
      </w:pPr>
      <w:r>
        <w:rPr>
          <w:rFonts w:ascii="Arial" w:hAnsi="Arial" w:cs="Arial"/>
          <w:b/>
          <w:sz w:val="28"/>
          <w:szCs w:val="28"/>
        </w:rPr>
        <w:lastRenderedPageBreak/>
        <w:t xml:space="preserve">Tableau 1 - </w:t>
      </w:r>
      <w:r w:rsidR="00787444" w:rsidRPr="00787444">
        <w:rPr>
          <w:rFonts w:ascii="Arial" w:hAnsi="Arial" w:cs="Arial"/>
          <w:b/>
          <w:sz w:val="28"/>
          <w:szCs w:val="28"/>
        </w:rPr>
        <w:t>Energies primaires consommées</w:t>
      </w:r>
    </w:p>
    <w:p w14:paraId="77ABB434" w14:textId="77777777" w:rsidR="008D4BE8" w:rsidRPr="00787444" w:rsidRDefault="005E0690">
      <w:pPr>
        <w:rPr>
          <w:rFonts w:ascii="Arial" w:hAnsi="Arial" w:cs="Arial"/>
          <w:b/>
          <w:sz w:val="28"/>
          <w:szCs w:val="28"/>
        </w:rPr>
      </w:pPr>
      <w:r w:rsidRPr="005E0690">
        <w:rPr>
          <w:noProof/>
          <w:lang w:eastAsia="fr-FR"/>
        </w:rPr>
        <w:drawing>
          <wp:inline distT="0" distB="0" distL="0" distR="0" wp14:anchorId="72981D71" wp14:editId="50AE7CD3">
            <wp:extent cx="5760720" cy="58936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893660"/>
                    </a:xfrm>
                    <a:prstGeom prst="rect">
                      <a:avLst/>
                    </a:prstGeom>
                    <a:noFill/>
                    <a:ln>
                      <a:noFill/>
                    </a:ln>
                  </pic:spPr>
                </pic:pic>
              </a:graphicData>
            </a:graphic>
          </wp:inline>
        </w:drawing>
      </w:r>
    </w:p>
    <w:p w14:paraId="112D1F83" w14:textId="77777777" w:rsidR="00787444" w:rsidRDefault="00787444">
      <w:pPr>
        <w:rPr>
          <w:rFonts w:ascii="Arial" w:hAnsi="Arial" w:cs="Arial"/>
        </w:rPr>
      </w:pPr>
    </w:p>
    <w:p w14:paraId="0B1E985E" w14:textId="77777777" w:rsidR="00787444" w:rsidRDefault="00787444">
      <w:pPr>
        <w:rPr>
          <w:rFonts w:ascii="Arial" w:hAnsi="Arial" w:cs="Arial"/>
        </w:rPr>
      </w:pPr>
    </w:p>
    <w:p w14:paraId="2FC81555" w14:textId="77777777" w:rsidR="00787444" w:rsidRDefault="00787444">
      <w:pPr>
        <w:rPr>
          <w:rFonts w:ascii="Arial" w:hAnsi="Arial" w:cs="Arial"/>
        </w:rPr>
      </w:pPr>
    </w:p>
    <w:p w14:paraId="29E726C9" w14:textId="77777777" w:rsidR="00787444" w:rsidRDefault="00787444">
      <w:pPr>
        <w:rPr>
          <w:rFonts w:ascii="Arial" w:hAnsi="Arial" w:cs="Arial"/>
        </w:rPr>
      </w:pPr>
    </w:p>
    <w:p w14:paraId="23C7BCBF" w14:textId="77777777" w:rsidR="00787444" w:rsidRDefault="00787444">
      <w:pPr>
        <w:rPr>
          <w:rFonts w:ascii="Arial" w:hAnsi="Arial" w:cs="Arial"/>
        </w:rPr>
      </w:pPr>
    </w:p>
    <w:p w14:paraId="40A0A90E" w14:textId="77777777" w:rsidR="00787444" w:rsidRDefault="00787444">
      <w:pPr>
        <w:rPr>
          <w:rFonts w:ascii="Arial" w:hAnsi="Arial" w:cs="Arial"/>
        </w:rPr>
      </w:pPr>
    </w:p>
    <w:p w14:paraId="6E82445E" w14:textId="77777777" w:rsidR="00787444" w:rsidRDefault="00787444">
      <w:pPr>
        <w:rPr>
          <w:rFonts w:ascii="Arial" w:hAnsi="Arial" w:cs="Arial"/>
        </w:rPr>
      </w:pPr>
    </w:p>
    <w:p w14:paraId="1685B287" w14:textId="77777777" w:rsidR="00787444" w:rsidRDefault="00787444">
      <w:pPr>
        <w:rPr>
          <w:rFonts w:ascii="Arial" w:hAnsi="Arial" w:cs="Arial"/>
        </w:rPr>
      </w:pPr>
    </w:p>
    <w:p w14:paraId="221E9992" w14:textId="77777777" w:rsidR="00787444" w:rsidRDefault="005C5BB5">
      <w:pPr>
        <w:rPr>
          <w:rFonts w:ascii="Arial" w:hAnsi="Arial" w:cs="Arial"/>
          <w:b/>
          <w:sz w:val="28"/>
          <w:szCs w:val="28"/>
        </w:rPr>
      </w:pPr>
      <w:r>
        <w:rPr>
          <w:rFonts w:ascii="Arial" w:hAnsi="Arial" w:cs="Arial"/>
          <w:b/>
          <w:sz w:val="28"/>
          <w:szCs w:val="28"/>
        </w:rPr>
        <w:lastRenderedPageBreak/>
        <w:t xml:space="preserve">Tableau 2 - </w:t>
      </w:r>
      <w:r w:rsidR="00787444" w:rsidRPr="00787444">
        <w:rPr>
          <w:rFonts w:ascii="Arial" w:hAnsi="Arial" w:cs="Arial"/>
          <w:b/>
          <w:sz w:val="28"/>
          <w:szCs w:val="28"/>
        </w:rPr>
        <w:t>Energie finale utilisée</w:t>
      </w:r>
    </w:p>
    <w:p w14:paraId="0AF6362E" w14:textId="77777777" w:rsidR="005E0690" w:rsidRDefault="005E0690">
      <w:pPr>
        <w:rPr>
          <w:rFonts w:ascii="Arial" w:hAnsi="Arial" w:cs="Arial"/>
          <w:b/>
          <w:sz w:val="28"/>
          <w:szCs w:val="28"/>
        </w:rPr>
      </w:pPr>
      <w:r w:rsidRPr="005E0690">
        <w:rPr>
          <w:noProof/>
          <w:lang w:eastAsia="fr-FR"/>
        </w:rPr>
        <w:drawing>
          <wp:inline distT="0" distB="0" distL="0" distR="0" wp14:anchorId="50F77F65" wp14:editId="41DF303D">
            <wp:extent cx="5760720" cy="3596607"/>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96607"/>
                    </a:xfrm>
                    <a:prstGeom prst="rect">
                      <a:avLst/>
                    </a:prstGeom>
                    <a:noFill/>
                    <a:ln>
                      <a:noFill/>
                    </a:ln>
                  </pic:spPr>
                </pic:pic>
              </a:graphicData>
            </a:graphic>
          </wp:inline>
        </w:drawing>
      </w:r>
    </w:p>
    <w:p w14:paraId="228948C5" w14:textId="77777777" w:rsidR="00787444" w:rsidRDefault="005C5BB5">
      <w:pPr>
        <w:rPr>
          <w:rFonts w:ascii="Arial" w:hAnsi="Arial" w:cs="Arial"/>
          <w:b/>
          <w:sz w:val="28"/>
          <w:szCs w:val="28"/>
        </w:rPr>
      </w:pPr>
      <w:r>
        <w:rPr>
          <w:rFonts w:ascii="Arial" w:hAnsi="Arial" w:cs="Arial"/>
          <w:b/>
          <w:sz w:val="28"/>
          <w:szCs w:val="28"/>
        </w:rPr>
        <w:t xml:space="preserve">Tableau 3 - </w:t>
      </w:r>
      <w:r w:rsidR="00787444" w:rsidRPr="00EE7F55">
        <w:rPr>
          <w:rFonts w:ascii="Arial" w:hAnsi="Arial" w:cs="Arial"/>
          <w:b/>
          <w:sz w:val="28"/>
          <w:szCs w:val="28"/>
        </w:rPr>
        <w:t>Electricité : Puissance installée</w:t>
      </w:r>
      <w:r w:rsidR="00EE7F55" w:rsidRPr="00EE7F55">
        <w:rPr>
          <w:rFonts w:ascii="Arial" w:hAnsi="Arial" w:cs="Arial"/>
          <w:b/>
          <w:sz w:val="28"/>
          <w:szCs w:val="28"/>
        </w:rPr>
        <w:t xml:space="preserve"> et production annuelle</w:t>
      </w:r>
    </w:p>
    <w:p w14:paraId="07B9810A" w14:textId="77777777" w:rsidR="005E0690" w:rsidRDefault="005E0690" w:rsidP="005C5BB5">
      <w:pPr>
        <w:rPr>
          <w:rFonts w:ascii="Arial" w:hAnsi="Arial" w:cs="Arial"/>
          <w:b/>
          <w:sz w:val="28"/>
          <w:szCs w:val="28"/>
        </w:rPr>
      </w:pPr>
      <w:r w:rsidRPr="005E0690">
        <w:rPr>
          <w:noProof/>
          <w:lang w:eastAsia="fr-FR"/>
        </w:rPr>
        <w:drawing>
          <wp:inline distT="0" distB="0" distL="0" distR="0" wp14:anchorId="2A4A793D" wp14:editId="0619F447">
            <wp:extent cx="5760720" cy="3987209"/>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987209"/>
                    </a:xfrm>
                    <a:prstGeom prst="rect">
                      <a:avLst/>
                    </a:prstGeom>
                    <a:noFill/>
                    <a:ln>
                      <a:noFill/>
                    </a:ln>
                  </pic:spPr>
                </pic:pic>
              </a:graphicData>
            </a:graphic>
          </wp:inline>
        </w:drawing>
      </w:r>
    </w:p>
    <w:sectPr w:rsidR="005E069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05D6B" w14:textId="77777777" w:rsidR="00972A40" w:rsidRDefault="00972A40" w:rsidP="00173F2F">
      <w:pPr>
        <w:spacing w:after="0" w:line="240" w:lineRule="auto"/>
      </w:pPr>
      <w:r>
        <w:separator/>
      </w:r>
    </w:p>
  </w:endnote>
  <w:endnote w:type="continuationSeparator" w:id="0">
    <w:p w14:paraId="58189819" w14:textId="77777777" w:rsidR="00972A40" w:rsidRDefault="00972A40" w:rsidP="0017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B4F2B" w14:textId="77777777" w:rsidR="00173F2F" w:rsidRDefault="00173F2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22459"/>
      <w:docPartObj>
        <w:docPartGallery w:val="Page Numbers (Bottom of Page)"/>
        <w:docPartUnique/>
      </w:docPartObj>
    </w:sdtPr>
    <w:sdtEndPr>
      <w:rPr>
        <w:rFonts w:ascii="Arial" w:hAnsi="Arial" w:cs="Arial"/>
      </w:rPr>
    </w:sdtEndPr>
    <w:sdtContent>
      <w:p w14:paraId="6D9DE075" w14:textId="77777777" w:rsidR="00173F2F" w:rsidRPr="00173F2F" w:rsidRDefault="00173F2F">
        <w:pPr>
          <w:pStyle w:val="Pieddepage"/>
          <w:jc w:val="right"/>
          <w:rPr>
            <w:rFonts w:ascii="Arial" w:hAnsi="Arial" w:cs="Arial"/>
          </w:rPr>
        </w:pPr>
        <w:r w:rsidRPr="00173F2F">
          <w:rPr>
            <w:rFonts w:ascii="Arial" w:hAnsi="Arial" w:cs="Arial"/>
          </w:rPr>
          <w:fldChar w:fldCharType="begin"/>
        </w:r>
        <w:r w:rsidRPr="00173F2F">
          <w:rPr>
            <w:rFonts w:ascii="Arial" w:hAnsi="Arial" w:cs="Arial"/>
          </w:rPr>
          <w:instrText>PAGE   \* MERGEFORMAT</w:instrText>
        </w:r>
        <w:r w:rsidRPr="00173F2F">
          <w:rPr>
            <w:rFonts w:ascii="Arial" w:hAnsi="Arial" w:cs="Arial"/>
          </w:rPr>
          <w:fldChar w:fldCharType="separate"/>
        </w:r>
        <w:r w:rsidR="00883EA4">
          <w:rPr>
            <w:rFonts w:ascii="Arial" w:hAnsi="Arial" w:cs="Arial"/>
            <w:noProof/>
          </w:rPr>
          <w:t>7</w:t>
        </w:r>
        <w:r w:rsidRPr="00173F2F">
          <w:rPr>
            <w:rFonts w:ascii="Arial" w:hAnsi="Arial" w:cs="Arial"/>
          </w:rPr>
          <w:fldChar w:fldCharType="end"/>
        </w:r>
      </w:p>
    </w:sdtContent>
  </w:sdt>
  <w:p w14:paraId="5CB8E662" w14:textId="77777777" w:rsidR="00173F2F" w:rsidRDefault="00173F2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091A" w14:textId="77777777" w:rsidR="00173F2F" w:rsidRDefault="00173F2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CF67A" w14:textId="77777777" w:rsidR="00972A40" w:rsidRDefault="00972A40" w:rsidP="00173F2F">
      <w:pPr>
        <w:spacing w:after="0" w:line="240" w:lineRule="auto"/>
      </w:pPr>
      <w:r>
        <w:separator/>
      </w:r>
    </w:p>
  </w:footnote>
  <w:footnote w:type="continuationSeparator" w:id="0">
    <w:p w14:paraId="3B984E0C" w14:textId="77777777" w:rsidR="00972A40" w:rsidRDefault="00972A40" w:rsidP="00173F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A8FC3" w14:textId="77777777" w:rsidR="00173F2F" w:rsidRDefault="00173F2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A98BE" w14:textId="77777777" w:rsidR="00F06180" w:rsidRPr="00F06180" w:rsidRDefault="00F06180" w:rsidP="00F06180">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1160" w14:textId="77777777" w:rsidR="00173F2F" w:rsidRDefault="00173F2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4C88"/>
    <w:multiLevelType w:val="hybridMultilevel"/>
    <w:tmpl w:val="FC701240"/>
    <w:lvl w:ilvl="0" w:tplc="FCB2D5F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A2"/>
    <w:rsid w:val="000202BF"/>
    <w:rsid w:val="00085AA8"/>
    <w:rsid w:val="0009312E"/>
    <w:rsid w:val="001061EA"/>
    <w:rsid w:val="00117678"/>
    <w:rsid w:val="00125EEF"/>
    <w:rsid w:val="00172732"/>
    <w:rsid w:val="00173F2F"/>
    <w:rsid w:val="00187EED"/>
    <w:rsid w:val="001D0ADC"/>
    <w:rsid w:val="001E35BE"/>
    <w:rsid w:val="00223710"/>
    <w:rsid w:val="00224064"/>
    <w:rsid w:val="00284673"/>
    <w:rsid w:val="002A5580"/>
    <w:rsid w:val="002F0CBF"/>
    <w:rsid w:val="00306ADF"/>
    <w:rsid w:val="00325671"/>
    <w:rsid w:val="00336C14"/>
    <w:rsid w:val="003503F9"/>
    <w:rsid w:val="0036063B"/>
    <w:rsid w:val="003830BD"/>
    <w:rsid w:val="00392391"/>
    <w:rsid w:val="004006EA"/>
    <w:rsid w:val="00456C55"/>
    <w:rsid w:val="00457430"/>
    <w:rsid w:val="005C5BB5"/>
    <w:rsid w:val="005E0690"/>
    <w:rsid w:val="005F4E43"/>
    <w:rsid w:val="006825D3"/>
    <w:rsid w:val="00705D4B"/>
    <w:rsid w:val="007267CE"/>
    <w:rsid w:val="00750D09"/>
    <w:rsid w:val="00767CF3"/>
    <w:rsid w:val="00787444"/>
    <w:rsid w:val="007D52A2"/>
    <w:rsid w:val="007E6C68"/>
    <w:rsid w:val="00883EA4"/>
    <w:rsid w:val="008A019A"/>
    <w:rsid w:val="008C4823"/>
    <w:rsid w:val="008D4BE8"/>
    <w:rsid w:val="008F016A"/>
    <w:rsid w:val="00924809"/>
    <w:rsid w:val="00941B6A"/>
    <w:rsid w:val="00972A40"/>
    <w:rsid w:val="009948B0"/>
    <w:rsid w:val="009E08B2"/>
    <w:rsid w:val="00A73288"/>
    <w:rsid w:val="00A77DD2"/>
    <w:rsid w:val="00AD4C3C"/>
    <w:rsid w:val="00AE48B3"/>
    <w:rsid w:val="00B34B6A"/>
    <w:rsid w:val="00B57AA6"/>
    <w:rsid w:val="00BA0A60"/>
    <w:rsid w:val="00BB09B1"/>
    <w:rsid w:val="00BB6730"/>
    <w:rsid w:val="00BE3C5F"/>
    <w:rsid w:val="00C11AF8"/>
    <w:rsid w:val="00C24EBF"/>
    <w:rsid w:val="00C54039"/>
    <w:rsid w:val="00CE318B"/>
    <w:rsid w:val="00E004F8"/>
    <w:rsid w:val="00E01BD7"/>
    <w:rsid w:val="00E41834"/>
    <w:rsid w:val="00E80F96"/>
    <w:rsid w:val="00EC390B"/>
    <w:rsid w:val="00EE3FB7"/>
    <w:rsid w:val="00EE7F55"/>
    <w:rsid w:val="00F06180"/>
    <w:rsid w:val="00F361A8"/>
    <w:rsid w:val="00F53E27"/>
    <w:rsid w:val="00F96EF8"/>
    <w:rsid w:val="00FB33B8"/>
    <w:rsid w:val="00FC078F"/>
    <w:rsid w:val="00FC19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48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48B0"/>
    <w:pPr>
      <w:ind w:left="720"/>
      <w:contextualSpacing/>
    </w:pPr>
  </w:style>
  <w:style w:type="paragraph" w:styleId="Textedebulles">
    <w:name w:val="Balloon Text"/>
    <w:basedOn w:val="Normal"/>
    <w:link w:val="TextedebullesCar"/>
    <w:uiPriority w:val="99"/>
    <w:semiHidden/>
    <w:unhideWhenUsed/>
    <w:rsid w:val="00173F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F2F"/>
    <w:rPr>
      <w:rFonts w:ascii="Tahoma" w:hAnsi="Tahoma" w:cs="Tahoma"/>
      <w:sz w:val="16"/>
      <w:szCs w:val="16"/>
    </w:rPr>
  </w:style>
  <w:style w:type="paragraph" w:styleId="En-tte">
    <w:name w:val="header"/>
    <w:basedOn w:val="Normal"/>
    <w:link w:val="En-tteCar"/>
    <w:uiPriority w:val="99"/>
    <w:unhideWhenUsed/>
    <w:rsid w:val="00173F2F"/>
    <w:pPr>
      <w:tabs>
        <w:tab w:val="center" w:pos="4536"/>
        <w:tab w:val="right" w:pos="9072"/>
      </w:tabs>
      <w:spacing w:after="0" w:line="240" w:lineRule="auto"/>
    </w:pPr>
  </w:style>
  <w:style w:type="character" w:customStyle="1" w:styleId="En-tteCar">
    <w:name w:val="En-tête Car"/>
    <w:basedOn w:val="Policepardfaut"/>
    <w:link w:val="En-tte"/>
    <w:uiPriority w:val="99"/>
    <w:rsid w:val="00173F2F"/>
  </w:style>
  <w:style w:type="paragraph" w:styleId="Pieddepage">
    <w:name w:val="footer"/>
    <w:basedOn w:val="Normal"/>
    <w:link w:val="PieddepageCar"/>
    <w:uiPriority w:val="99"/>
    <w:unhideWhenUsed/>
    <w:rsid w:val="00173F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F2F"/>
  </w:style>
  <w:style w:type="table" w:styleId="Grille">
    <w:name w:val="Table Grid"/>
    <w:basedOn w:val="TableauNormal"/>
    <w:uiPriority w:val="59"/>
    <w:rsid w:val="00172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48B0"/>
    <w:pPr>
      <w:ind w:left="720"/>
      <w:contextualSpacing/>
    </w:pPr>
  </w:style>
  <w:style w:type="paragraph" w:styleId="Textedebulles">
    <w:name w:val="Balloon Text"/>
    <w:basedOn w:val="Normal"/>
    <w:link w:val="TextedebullesCar"/>
    <w:uiPriority w:val="99"/>
    <w:semiHidden/>
    <w:unhideWhenUsed/>
    <w:rsid w:val="00173F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3F2F"/>
    <w:rPr>
      <w:rFonts w:ascii="Tahoma" w:hAnsi="Tahoma" w:cs="Tahoma"/>
      <w:sz w:val="16"/>
      <w:szCs w:val="16"/>
    </w:rPr>
  </w:style>
  <w:style w:type="paragraph" w:styleId="En-tte">
    <w:name w:val="header"/>
    <w:basedOn w:val="Normal"/>
    <w:link w:val="En-tteCar"/>
    <w:uiPriority w:val="99"/>
    <w:unhideWhenUsed/>
    <w:rsid w:val="00173F2F"/>
    <w:pPr>
      <w:tabs>
        <w:tab w:val="center" w:pos="4536"/>
        <w:tab w:val="right" w:pos="9072"/>
      </w:tabs>
      <w:spacing w:after="0" w:line="240" w:lineRule="auto"/>
    </w:pPr>
  </w:style>
  <w:style w:type="character" w:customStyle="1" w:styleId="En-tteCar">
    <w:name w:val="En-tête Car"/>
    <w:basedOn w:val="Policepardfaut"/>
    <w:link w:val="En-tte"/>
    <w:uiPriority w:val="99"/>
    <w:rsid w:val="00173F2F"/>
  </w:style>
  <w:style w:type="paragraph" w:styleId="Pieddepage">
    <w:name w:val="footer"/>
    <w:basedOn w:val="Normal"/>
    <w:link w:val="PieddepageCar"/>
    <w:uiPriority w:val="99"/>
    <w:unhideWhenUsed/>
    <w:rsid w:val="00173F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F2F"/>
  </w:style>
  <w:style w:type="table" w:styleId="Grille">
    <w:name w:val="Table Grid"/>
    <w:basedOn w:val="TableauNormal"/>
    <w:uiPriority w:val="59"/>
    <w:rsid w:val="00172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8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2DE4DD-9E52-1540-86F3-921114E1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7</Pages>
  <Words>2119</Words>
  <Characters>11659</Characters>
  <Application>Microsoft Macintosh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Michel</dc:creator>
  <cp:lastModifiedBy>cricket sahara</cp:lastModifiedBy>
  <cp:revision>21</cp:revision>
  <cp:lastPrinted>2013-11-15T08:55:00Z</cp:lastPrinted>
  <dcterms:created xsi:type="dcterms:W3CDTF">2013-11-07T16:06:00Z</dcterms:created>
  <dcterms:modified xsi:type="dcterms:W3CDTF">2013-11-17T11:33:00Z</dcterms:modified>
</cp:coreProperties>
</file>